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innovators compete for $25,000 by testing Google's Gemini 1.5 AI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Innovators Compete for $25,000 by Testing Google's Gemini 1.5 AI Model</w:t>
      </w:r>
      <w:r/>
    </w:p>
    <w:p>
      <w:r/>
      <w:r>
        <w:t>In an exciting development for the tech and data science communities, Kaggle, a prominent platform for data science competitions, is hosting a new contest with a lucrative prize pool. The competition, which seeks the most innovative use cases for Google's Gemini 1.5 AI model, presents entrants with the chance to win a substantial $25,000 prize for their creativity and ingenuity.</w:t>
      </w:r>
      <w:r/>
    </w:p>
    <w:p>
      <w:r/>
      <w:r>
        <w:t>Google's Gemini 1.5 AI model, which was introduced earlier this year, represents a significant advancement in artificial intelligence technology. The model is designed with enhanced interpretative abilities and improved overall performance. A standout feature of Gemini 1.5 is its expanded context window, which allows it to process and remember a greater amount of information simultaneously, boosting its utility in various applications.</w:t>
      </w:r>
      <w:r/>
    </w:p>
    <w:p>
      <w:r/>
      <w:r>
        <w:t>Kaggle's competition is aimed at leveraging this enhanced capability by inviting participants to devise intriguing and creative tests that push Gemini's larger context window to its limits. Contestants are encouraged to explore and develop new ways to employ the model's ability to handle over 100,000 tokens at a time, thereby demonstrating its powerful potential in practical use cases.</w:t>
      </w:r>
      <w:r/>
    </w:p>
    <w:p>
      <w:r/>
      <w:r>
        <w:t>To participate, entrants must first create a Kaggle Notebook and a YouTube video presenting their test case. The competition allows for submissions to utilise either Gemini-1.5-Pro, Gemini-1.5-Flash, or Gemini-1.5-Flash-8B API, and entrants must ensure their YouTube video succinctly summarises the notebook content within five minutes. The detailed steps for entry require participants to submit their projects through a dedicated Google Form, including links to a public Kaggle notebook and dataset, as well as their YouTube presentation.</w:t>
      </w:r>
      <w:r/>
    </w:p>
    <w:p>
      <w:r/>
      <w:r>
        <w:t>The contest opened to the public on October 17 and will run until 11:59 PM UTC on December 1. Interested individuals should note that they can make multiple submissions; however, only the latest submission before the deadline will be considered. For those entering as a team, a single entry per team is necessary, provided all members have collaborated on the notebook and accepted the competition rules.</w:t>
      </w:r>
      <w:r/>
    </w:p>
    <w:p>
      <w:r/>
      <w:r>
        <w:t>The competition offers an enticing prize structure, with four awards of $25,000 each for the highest-scoring entries. This initiative not only highlights the capabilities of the Gemini 1.5 model but also serves as a platform for data scientists and AI enthusiasts to flex their creative muscles and contribute to the growing body of innovative AI applications.</w:t>
      </w:r>
      <w:r/>
    </w:p>
    <w:p>
      <w:r/>
      <w:r>
        <w:t>With its promise of substantial rewards and the opportunity to engage with cutting-edge AI technology, the Kaggle competition around Google's Gemini 1.5 model is expected to attract a dynamic range of participants eager to showcase their skills and explore new technological frontiers.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https://www.vlinkinfo.com/blog/gemini-ai-everything-you-need-to-know/</w:t>
        </w:r>
      </w:hyperlink>
      <w:r>
        <w:t xml:space="preserve"> - This article provides detailed information about Google's Gemini 1.5 AI model, including its enhanced interpretative abilities, improved performance, and expanded context window.</w:t>
      </w:r>
      <w:r/>
    </w:p>
    <w:p>
      <w:pPr>
        <w:pStyle w:val="ListNumber"/>
        <w:spacing w:line="240" w:lineRule="auto"/>
        <w:ind w:left="720"/>
      </w:pPr>
      <w:r/>
      <w:hyperlink r:id="rId11">
        <w:r>
          <w:rPr>
            <w:color w:val="0000EE"/>
            <w:u w:val="single"/>
          </w:rPr>
          <w:t>https://economictimes.indiatimes.com/tech/technology/over-1-5-million-developers-use-gemini-globally-india-one-of-the-largest-user-bases-says-google-deepmind-executive/articleshow/111801405.cms</w:t>
        </w:r>
      </w:hyperlink>
      <w:r>
        <w:t xml:space="preserve"> - This source discusses the capabilities of Gemini 1.5, including its context window and its availability to developers, which aligns with the competition's focus on leveraging these features.</w:t>
      </w:r>
      <w:r/>
    </w:p>
    <w:p>
      <w:pPr>
        <w:pStyle w:val="ListNumber"/>
        <w:spacing w:line="240" w:lineRule="auto"/>
        <w:ind w:left="720"/>
      </w:pPr>
      <w:r/>
      <w:hyperlink r:id="rId12">
        <w:r>
          <w:rPr>
            <w:color w:val="0000EE"/>
            <w:u w:val="single"/>
          </w:rPr>
          <w:t>https://www.eweek.com/artificial-intelligence/generative-ai-companies/</w:t>
        </w:r>
      </w:hyperlink>
      <w:r>
        <w:t xml:space="preserve"> - This article highlights Google's Gemini 1.5 AI model's advanced features, such as its multimodal inputs and outputs, and its integration across various Google services, which are relevant to the competition's objectives.</w:t>
      </w:r>
      <w:r/>
    </w:p>
    <w:p>
      <w:pPr>
        <w:pStyle w:val="ListNumber"/>
        <w:spacing w:line="240" w:lineRule="auto"/>
        <w:ind w:left="720"/>
      </w:pPr>
      <w:r/>
      <w:hyperlink r:id="rId13">
        <w:r>
          <w:rPr>
            <w:color w:val="0000EE"/>
            <w:u w:val="single"/>
          </w:rPr>
          <w:t>https://www.youtube.com/watch?v=Gz9_GpMYMOI</w:t>
        </w:r>
      </w:hyperlink>
      <w:r>
        <w:t xml:space="preserve"> - This video explains the unique features of Gemini 1.5, including the 2M context window and the differences between Gemini 1.5 Flash and Gemini 1.5 Pro, which are crucial for the competition.</w:t>
      </w:r>
      <w:r/>
    </w:p>
    <w:p>
      <w:pPr>
        <w:pStyle w:val="ListNumber"/>
        <w:spacing w:line="240" w:lineRule="auto"/>
        <w:ind w:left="720"/>
      </w:pPr>
      <w:r/>
      <w:hyperlink r:id="rId10">
        <w:r>
          <w:rPr>
            <w:color w:val="0000EE"/>
            <w:u w:val="single"/>
          </w:rPr>
          <w:t>https://www.vlinkinfo.com/blog/gemini-ai-everything-you-need-to-know/</w:t>
        </w:r>
      </w:hyperlink>
      <w:r>
        <w:t xml:space="preserve"> - This article details the various versions of the Gemini model, such as Gemini-1.5-Pro and Gemini-1.5-Flash, which are specified in the competition rules.</w:t>
      </w:r>
      <w:r/>
    </w:p>
    <w:p>
      <w:pPr>
        <w:pStyle w:val="ListNumber"/>
        <w:spacing w:line="240" w:lineRule="auto"/>
        <w:ind w:left="720"/>
      </w:pPr>
      <w:r/>
      <w:hyperlink r:id="rId11">
        <w:r>
          <w:rPr>
            <w:color w:val="0000EE"/>
            <w:u w:val="single"/>
          </w:rPr>
          <w:t>https://economictimes.indiatimes.com/tech/technology/over-1-5-million-developers-use-gemini-globally-india-one-of-the-largest-user-bases-says-google-deepmind-executive/articleshow/111801405.cms</w:t>
        </w:r>
      </w:hyperlink>
      <w:r>
        <w:t xml:space="preserve"> - This source mentions the availability of Gemini models through Google AI Studio, which is relevant to the competition's submission process.</w:t>
      </w:r>
      <w:r/>
    </w:p>
    <w:p>
      <w:pPr>
        <w:pStyle w:val="ListNumber"/>
        <w:spacing w:line="240" w:lineRule="auto"/>
        <w:ind w:left="720"/>
      </w:pPr>
      <w:r/>
      <w:hyperlink r:id="rId12">
        <w:r>
          <w:rPr>
            <w:color w:val="0000EE"/>
            <w:u w:val="single"/>
          </w:rPr>
          <w:t>https://www.eweek.com/artificial-intelligence/generative-ai-companies/</w:t>
        </w:r>
      </w:hyperlink>
      <w:r>
        <w:t xml:space="preserve"> - This article discusses the integration of Gemini AI across Google services and its potential applications, aligning with the competition's goal of exploring new use cases.</w:t>
      </w:r>
      <w:r/>
    </w:p>
    <w:p>
      <w:pPr>
        <w:pStyle w:val="ListNumber"/>
        <w:spacing w:line="240" w:lineRule="auto"/>
        <w:ind w:left="720"/>
      </w:pPr>
      <w:r/>
      <w:hyperlink r:id="rId10">
        <w:r>
          <w:rPr>
            <w:color w:val="0000EE"/>
            <w:u w:val="single"/>
          </w:rPr>
          <w:t>https://www.vlinkinfo.com/blog/gemini-ai-everything-you-need-to-know/</w:t>
        </w:r>
      </w:hyperlink>
      <w:r>
        <w:t xml:space="preserve"> - This article explains the practical applications of Gemini 1.5, such as handling large amounts of information, which is a key aspect of the competition.</w:t>
      </w:r>
      <w:r/>
    </w:p>
    <w:p>
      <w:pPr>
        <w:pStyle w:val="ListNumber"/>
        <w:spacing w:line="240" w:lineRule="auto"/>
        <w:ind w:left="720"/>
      </w:pPr>
      <w:r/>
      <w:hyperlink r:id="rId11">
        <w:r>
          <w:rPr>
            <w:color w:val="0000EE"/>
            <w:u w:val="single"/>
          </w:rPr>
          <w:t>https://economictimes.indiatimes.com/tech/technology/over-1-5-million-developers-use-gemini-globally-india-one-of-the-largest-user-bases-says-google-deepmind-executive/articleshow/111801405.cms</w:t>
        </w:r>
      </w:hyperlink>
      <w:r>
        <w:t xml:space="preserve"> - This source highlights the global reach and developer engagement with Gemini models, which supports the competition's aim to attract a wide range of participants.</w:t>
      </w:r>
      <w:r/>
    </w:p>
    <w:p>
      <w:pPr>
        <w:pStyle w:val="ListNumber"/>
        <w:spacing w:line="240" w:lineRule="auto"/>
        <w:ind w:left="720"/>
      </w:pPr>
      <w:r/>
      <w:hyperlink r:id="rId13">
        <w:r>
          <w:rPr>
            <w:color w:val="0000EE"/>
            <w:u w:val="single"/>
          </w:rPr>
          <w:t>https://www.youtube.com/watch?v=Gz9_GpMYMOI</w:t>
        </w:r>
      </w:hyperlink>
      <w:r>
        <w:t xml:space="preserve"> - This video discusses the performance and efficiency of Gemini 1.5 models, which is crucial for the competition's focus on innovative and practical use cases.</w:t>
      </w:r>
      <w:r/>
    </w:p>
    <w:p>
      <w:pPr>
        <w:pStyle w:val="ListNumber"/>
        <w:spacing w:line="240" w:lineRule="auto"/>
        <w:ind w:left="720"/>
      </w:pPr>
      <w:r/>
      <w:hyperlink r:id="rId12">
        <w:r>
          <w:rPr>
            <w:color w:val="0000EE"/>
            <w:u w:val="single"/>
          </w:rPr>
          <w:t>https://www.eweek.com/artificial-intelligence/generative-ai-companies/</w:t>
        </w:r>
      </w:hyperlink>
      <w:r>
        <w:t xml:space="preserve"> - This article mentions the ethical and scalable development of AI by Google, which underpins the principles of the competition and the use of Gemini 1.5.</w:t>
      </w:r>
      <w:r/>
    </w:p>
    <w:p>
      <w:pPr>
        <w:pStyle w:val="ListNumber"/>
        <w:spacing w:line="240" w:lineRule="auto"/>
        <w:ind w:left="720"/>
      </w:pPr>
      <w:r/>
      <w:hyperlink r:id="rId14">
        <w:r>
          <w:rPr>
            <w:color w:val="0000EE"/>
            <w:u w:val="single"/>
          </w:rPr>
          <w:t>https://www.zdnet.com/article/you-could-win-25000-for-pushing-googles-gemini-1-5-to-its-limit/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linkinfo.com/blog/gemini-ai-everything-you-need-to-know/" TargetMode="External"/><Relationship Id="rId11" Type="http://schemas.openxmlformats.org/officeDocument/2006/relationships/hyperlink" Target="https://economictimes.indiatimes.com/tech/technology/over-1-5-million-developers-use-gemini-globally-india-one-of-the-largest-user-bases-says-google-deepmind-executive/articleshow/111801405.cms" TargetMode="External"/><Relationship Id="rId12" Type="http://schemas.openxmlformats.org/officeDocument/2006/relationships/hyperlink" Target="https://www.eweek.com/artificial-intelligence/generative-ai-companies/" TargetMode="External"/><Relationship Id="rId13" Type="http://schemas.openxmlformats.org/officeDocument/2006/relationships/hyperlink" Target="https://www.youtube.com/watch?v=Gz9_GpMYMOI" TargetMode="External"/><Relationship Id="rId14" Type="http://schemas.openxmlformats.org/officeDocument/2006/relationships/hyperlink" Target="https://www.zdnet.com/article/you-could-win-25000-for-pushing-googles-gemini-1-5-to-its-li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