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Dogecoin signals potential breakout amid bullish indicators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Dogecoin Signals Potential Breakout Amid Bullish Indicators</w:t>
      </w:r>
      <w:r/>
    </w:p>
    <w:p>
      <w:r/>
      <w:r>
        <w:t>Dogecoin, a prominent cryptocurrency often characterised as a 'meme coin', is currently showing signs of a potential price breakout. According to technical analysis, Dogecoin's Relative Strength Index (RSI) has moved into bullish territory, suggesting increasing momentum and the possibility of upward price movement. This shift indicates growing confidence among buyers, placing Dogecoin in a strong position to challenge its next resistance level at $0.1491.</w:t>
      </w:r>
      <w:r/>
    </w:p>
    <w:p>
      <w:r/>
      <w:r>
        <w:rPr>
          <w:b/>
        </w:rPr>
        <w:t>Technical Analysis of Dogecoin</w:t>
      </w:r>
      <w:r/>
    </w:p>
    <w:p>
      <w:r/>
      <w:r>
        <w:t>In a more detailed examination of Dogecoin’s trajectory, the 4-hour chart highlights an increase in buying pressure following a recent recovery at $0.1293. The cryptocurrency is now poised to test the $0.1491 resistance level, maintaining an upward trend as it trades above the 100-day Simple Moving Average (SMA). The RSI's rebound to the 62% mark from an earlier low of 34% further supports this bullish outlook. As long as buyer interest continues to grow, Dogecoin may continue to ascend, potentially breaking through this key resistance threshold.</w:t>
      </w:r>
      <w:r/>
    </w:p>
    <w:p>
      <w:r/>
      <w:r>
        <w:t>Should a breakout occur, Dogecoin could target approximately $0.1649, where historical resistance may present a new challenge. However, should there be a reversal in its current momentum, Dogecoin might retrace back to a support level of $0.1293. A breach of this support could lead to further declines, testing lower thresholds such as $0.0914.</w:t>
      </w:r>
      <w:r/>
    </w:p>
    <w:p>
      <w:r/>
      <w:r>
        <w:rPr>
          <w:b/>
        </w:rPr>
        <w:t>Fetch ai Completes Network Upgrade with CUDOS Integration</w:t>
      </w:r>
      <w:r/>
    </w:p>
    <w:p>
      <w:r/>
      <w:r>
        <w:t>On a different front within the cryptocurrency sphere, Fetch ai has successfully completed a significant network upgrade by integrating with the CUDOS network. This upgrade is seen as a milestone for the decentralised AI-focused platform, promising enhanced interoperability and functionality. By merging with CUDOS, Fetch ai expands its decentralised computing capabilities, supporting more scalable AI and blockchain applications. The completion of this upgrade was a seamless transition, thanks to the contributions of Fetch ai's validators, who played a crucial role in ensuring network stability.</w:t>
      </w:r>
      <w:r/>
    </w:p>
    <w:p>
      <w:r/>
      <w:r>
        <w:t>This upgrade positions Fetch ai strategically within the Artificial Superintelligence (ASI) Alliance, a collective of decentralised AI platforms that includes notable members like SingularityNET and Ocean Protocol. The platform’s community support was essential during this period, highlighting a shared optimism for future advancements.</w:t>
      </w:r>
      <w:r/>
    </w:p>
    <w:p>
      <w:r/>
      <w:r>
        <w:rPr>
          <w:b/>
        </w:rPr>
        <w:t>Fetch ai’s Partnership with Injective</w:t>
      </w:r>
      <w:r/>
    </w:p>
    <w:p>
      <w:r/>
      <w:r>
        <w:t>Moreover, Fetch ai is enhancing its cross-chain interoperability through a partnership with Injective, a decentralized finance (DeFi) protocol. This collaboration effectively replaces its existing Inter-Blockchain Communication (IBC) protocol with Injective’s technology, facilitating more efficient asset transfers across networks. This partnership is expected to open new DeFi opportunities, further enhancing Fetch ai’s ecosystem.</w:t>
      </w:r>
      <w:r/>
    </w:p>
    <w:p>
      <w:r/>
      <w:r>
        <w:t>Market activity surrounding Fetch ai has witnessed a notable uptick, with an almost 94% increase in trading volume to reach $121.26 million. The open interest, which reflects the total number of outstanding derivative contracts, has also grown by over 3%, indicating a renewed interest among traders.</w:t>
      </w:r>
      <w:r/>
    </w:p>
    <w:p>
      <w:r/>
      <w:r>
        <w:rPr>
          <w:b/>
        </w:rPr>
        <w:t>Market Speculations and Technical Insights</w:t>
      </w:r>
      <w:r/>
    </w:p>
    <w:p>
      <w:r/>
      <w:r>
        <w:t>Market analysts are keenly observing Fetch ai’s market maneuvers, given the recent technical advancements and partnerships. A notable breakout from a descending channel pattern has been identified, which may indicate a positive reversal from previous bearish trends. This setup could potentially propel Fetch ai’s price to a $5 target in the short term. Some analysts speculate even higher potential, with prices possibly reaching $13, based on a combination of technical breakouts, increased market activity, and successful network improvements.</w:t>
      </w:r>
      <w:r/>
    </w:p>
    <w:p>
      <w:r/>
      <w:r>
        <w:t>Supporting this optimistic projection is the recent formation of a "Cup and Handle" pattern, a well-recognised bullish indicator. If Fetch ai can maintain its current trajectory and break out with significant volume, analysts expect a substantial rise in price. The RSI for Fetch ai remains moderate, indicating potential for upward movement without signalling overbought conditions. Key resistance levels at $1.40, $1.70, and $2.10 could mark milestones for confirming a strengthened bullish trend.</w:t>
      </w:r>
      <w:r/>
    </w:p>
    <w:p>
      <w:r/>
      <w:r>
        <w:t>These developments provide a fascinating insight into the dynamic and evolving landscape of cryptocurrency markets, with both Dogecoin and Fetch ai positioned at critical junctures that could define their future market trajectories.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https://blockonomi.com/dogecoin-price-analysis-technical-indicators-point-to-potential-breakout/</w:t>
        </w:r>
      </w:hyperlink>
      <w:r>
        <w:t xml:space="preserve"> - Corroborates the bullish outlook on Dogecoin, including the need to break above $0.12 for bullish momentum and the testing of crucial demand levels.</w:t>
      </w:r>
      <w:r/>
    </w:p>
    <w:p>
      <w:pPr>
        <w:pStyle w:val="ListNumber"/>
        <w:spacing w:line="240" w:lineRule="auto"/>
        <w:ind w:left="720"/>
      </w:pPr>
      <w:r/>
      <w:hyperlink r:id="rId11">
        <w:r>
          <w:rPr>
            <w:color w:val="0000EE"/>
            <w:u w:val="single"/>
          </w:rPr>
          <w:t>https://www.tradingview.com/news/newsbtc:d7a2b3064094b:0-dogecoin-poised-for-0-1491-breakout-as-rsi-reveals-bullish-potential/</w:t>
        </w:r>
      </w:hyperlink>
      <w:r>
        <w:t xml:space="preserve"> - Supports the information about Dogecoin's RSI moving into bullish territory and the potential breakout at the $0.1491 resistance level.</w:t>
      </w:r>
      <w:r/>
    </w:p>
    <w:p>
      <w:pPr>
        <w:pStyle w:val="ListNumber"/>
        <w:spacing w:line="240" w:lineRule="auto"/>
        <w:ind w:left="720"/>
      </w:pPr>
      <w:r/>
      <w:hyperlink r:id="rId11">
        <w:r>
          <w:rPr>
            <w:color w:val="0000EE"/>
            <w:u w:val="single"/>
          </w:rPr>
          <w:t>https://www.tradingview.com/news/newsbtc:d7a2b3064094b:0-dogecoin-poised-for-0-1491-breakout-as-rsi-reveals-bullish-potential/</w:t>
        </w:r>
      </w:hyperlink>
      <w:r>
        <w:t xml:space="preserve"> - Details the 4-hour chart analysis showing an increase in buying pressure and Dogecoin trading above the 100-day SMA.</w:t>
      </w:r>
      <w:r/>
    </w:p>
    <w:p>
      <w:pPr>
        <w:pStyle w:val="ListNumber"/>
        <w:spacing w:line="240" w:lineRule="auto"/>
        <w:ind w:left="720"/>
      </w:pPr>
      <w:r/>
      <w:hyperlink r:id="rId10">
        <w:r>
          <w:rPr>
            <w:color w:val="0000EE"/>
            <w:u w:val="single"/>
          </w:rPr>
          <w:t>https://blockonomi.com/dogecoin-price-analysis-technical-indicators-point-to-potential-breakout/</w:t>
        </w:r>
      </w:hyperlink>
      <w:r>
        <w:t xml:space="preserve"> - Explains the potential targets and support levels for Dogecoin, including the possibility of retracing to $0.1293 and further declines to $0.0914.</w:t>
      </w:r>
      <w:r/>
    </w:p>
    <w:p>
      <w:pPr>
        <w:pStyle w:val="ListNumber"/>
        <w:spacing w:line="240" w:lineRule="auto"/>
        <w:ind w:left="720"/>
      </w:pPr>
      <w:r/>
      <w:hyperlink r:id="rId12">
        <w:r>
          <w:rPr>
            <w:color w:val="0000EE"/>
            <w:u w:val="single"/>
          </w:rPr>
          <w:t>https://bitcoinist.com/dogecoin-bullish-breakout-0-24/</w:t>
        </w:r>
      </w:hyperlink>
      <w:r>
        <w:t xml:space="preserve"> - Provides additional insights into the bullish breakout potential of Dogecoin, including key signals like the RSI and resistance levels.</w:t>
      </w:r>
      <w:r/>
    </w:p>
    <w:p>
      <w:pPr>
        <w:pStyle w:val="ListNumber"/>
        <w:spacing w:line="240" w:lineRule="auto"/>
        <w:ind w:left="720"/>
      </w:pPr>
      <w:r/>
      <w:hyperlink r:id="rId12">
        <w:r>
          <w:rPr>
            <w:color w:val="0000EE"/>
            <w:u w:val="single"/>
          </w:rPr>
          <w:t>https://bitcoinist.com/dogecoin-bullish-breakout-0-24/</w:t>
        </w:r>
      </w:hyperlink>
      <w:r>
        <w:t xml:space="preserve"> - Discusses the analyst's prediction of Dogecoin reaching $0.24 and the intermediate price targets.</w:t>
      </w:r>
      <w:r/>
    </w:p>
    <w:p>
      <w:pPr>
        <w:pStyle w:val="ListNumber"/>
        <w:spacing w:line="240" w:lineRule="auto"/>
        <w:ind w:left="720"/>
      </w:pPr>
      <w:r/>
      <w:hyperlink r:id="rId13">
        <w:r>
          <w:rPr>
            <w:color w:val="0000EE"/>
            <w:u w:val="single"/>
          </w:rPr>
          <w:t>https://www.ccn.com/analysis/crypto/doge-pressure-resistance-rejection/</w:t>
        </w:r>
      </w:hyperlink>
      <w:r>
        <w:t xml:space="preserve"> - Mentions the volatility and recent bearish outlook of Dogecoin, contrasting with the current bullish indicators.</w:t>
      </w:r>
      <w:r/>
    </w:p>
    <w:p>
      <w:pPr>
        <w:pStyle w:val="ListNumber"/>
        <w:spacing w:line="240" w:lineRule="auto"/>
        <w:ind w:left="720"/>
      </w:pPr>
      <w:r/>
      <w:hyperlink r:id="rId14">
        <w:r>
          <w:rPr>
            <w:color w:val="0000EE"/>
            <w:u w:val="single"/>
          </w:rPr>
          <w:t>https://www.bitget.com/news/detail/12560604311021</w:t>
        </w:r>
      </w:hyperlink>
      <w:r>
        <w:t xml:space="preserve"> - Supports the overall bullish outlook on Dogecoin based on technical indicators like Moving Averages.</w:t>
      </w:r>
      <w:r/>
    </w:p>
    <w:p>
      <w:pPr>
        <w:pStyle w:val="ListNumber"/>
        <w:spacing w:line="240" w:lineRule="auto"/>
        <w:ind w:left="720"/>
      </w:pPr>
      <w:r/>
      <w:hyperlink r:id="rId11">
        <w:r>
          <w:rPr>
            <w:color w:val="0000EE"/>
            <w:u w:val="single"/>
          </w:rPr>
          <w:t>https://www.tradingview.com/news/newsbtc:d7a2b3064094b:0-dogecoin-poised-for-0-1491-breakout-as-rsi-reveals-bullish-potential/</w:t>
        </w:r>
      </w:hyperlink>
      <w:r>
        <w:t xml:space="preserve"> - Details the RSI's rebound and its implications for Dogecoin's future price movements.</w:t>
      </w:r>
      <w:r/>
    </w:p>
    <w:p>
      <w:pPr>
        <w:pStyle w:val="ListNumber"/>
        <w:spacing w:line="240" w:lineRule="auto"/>
        <w:ind w:left="720"/>
      </w:pPr>
      <w:r/>
      <w:hyperlink r:id="rId10">
        <w:r>
          <w:rPr>
            <w:color w:val="0000EE"/>
            <w:u w:val="single"/>
          </w:rPr>
          <w:t>https://blockonomi.com/dogecoin-price-analysis-technical-indicators-point-to-potential-breakout/</w:t>
        </w:r>
      </w:hyperlink>
      <w:r>
        <w:t xml:space="preserve"> - Explains the importance of breaking above key technical indicators and reclaiming the $0.12 level for sustained bullish momentum.</w:t>
      </w:r>
      <w:r/>
    </w:p>
    <w:p>
      <w:pPr>
        <w:pStyle w:val="ListNumber"/>
        <w:spacing w:line="240" w:lineRule="auto"/>
        <w:ind w:left="720"/>
      </w:pPr>
      <w:r/>
      <w:hyperlink r:id="rId12">
        <w:r>
          <w:rPr>
            <w:color w:val="0000EE"/>
            <w:u w:val="single"/>
          </w:rPr>
          <w:t>https://bitcoinist.com/dogecoin-bullish-breakout-0-24/</w:t>
        </w:r>
      </w:hyperlink>
      <w:r>
        <w:t xml:space="preserve"> - Discusses the falling wedge formation and its potential for a price surge in Dogecoin.</w:t>
      </w:r>
      <w:r/>
    </w:p>
    <w:p>
      <w:pPr>
        <w:pStyle w:val="ListNumber"/>
        <w:spacing w:line="240" w:lineRule="auto"/>
        <w:ind w:left="720"/>
      </w:pPr>
      <w:r/>
      <w:hyperlink r:id="rId15">
        <w:r>
          <w:rPr>
            <w:color w:val="0000EE"/>
            <w:u w:val="single"/>
          </w:rPr>
          <w:t>https://www.newsbtc.com/analysis/doge/dogecoin-poised-for-0-1491-breakout/</w:t>
        </w:r>
      </w:hyperlink>
      <w:r>
        <w:t xml:space="preserve"> - Please view link - unable to able to access data</w:t>
      </w:r>
      <w:r/>
    </w:p>
    <w:p>
      <w:pPr>
        <w:pStyle w:val="ListNumber"/>
        <w:spacing w:line="240" w:lineRule="auto"/>
        <w:ind w:left="720"/>
      </w:pPr>
      <w:r/>
      <w:hyperlink r:id="rId16">
        <w:r>
          <w:rPr>
            <w:color w:val="0000EE"/>
            <w:u w:val="single"/>
          </w:rPr>
          <w:t>https://coingape.com/fetch-ai-completes-network-upgrade-can-fet-price-reach-13/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ckonomi.com/dogecoin-price-analysis-technical-indicators-point-to-potential-breakout/" TargetMode="External"/><Relationship Id="rId11" Type="http://schemas.openxmlformats.org/officeDocument/2006/relationships/hyperlink" Target="https://www.tradingview.com/news/newsbtc:d7a2b3064094b:0-dogecoin-poised-for-0-1491-breakout-as-rsi-reveals-bullish-potential/" TargetMode="External"/><Relationship Id="rId12" Type="http://schemas.openxmlformats.org/officeDocument/2006/relationships/hyperlink" Target="https://bitcoinist.com/dogecoin-bullish-breakout-0-24/" TargetMode="External"/><Relationship Id="rId13" Type="http://schemas.openxmlformats.org/officeDocument/2006/relationships/hyperlink" Target="https://www.ccn.com/analysis/crypto/doge-pressure-resistance-rejection/" TargetMode="External"/><Relationship Id="rId14" Type="http://schemas.openxmlformats.org/officeDocument/2006/relationships/hyperlink" Target="https://www.bitget.com/news/detail/12560604311021" TargetMode="External"/><Relationship Id="rId15" Type="http://schemas.openxmlformats.org/officeDocument/2006/relationships/hyperlink" Target="https://www.newsbtc.com/analysis/doge/dogecoin-poised-for-0-1491-breakout/" TargetMode="External"/><Relationship Id="rId16" Type="http://schemas.openxmlformats.org/officeDocument/2006/relationships/hyperlink" Target="https://coingape.com/fetch-ai-completes-network-upgrade-can-fet-price-reach-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