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Telemedicine sees significant advancements with launch of CareBox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COVID-19 pandemic significantly accelerated the global shift towards remote healthcare solutions, making telemedicine a central component of healthcare delivery systems worldwide. In response to the urgent need for distanced healthcare services, the United States saw an over 154% increase in telemedicine usage within the pandemic's early months. Similarly, China's development of the Internet Hospital model allowed increased access to medical services in its rural areas, demonstrating technology's crucial role in bridging healthcare gaps during times of crisis. Companies such as Miotio LLC have embarked on filling this demand for innovative telehealth solutions.</w:t>
      </w:r>
      <w:r/>
    </w:p>
    <w:p>
      <w:r/>
      <w:r>
        <w:t>Miotio LLC, prominently thrusting into the U.S. market with over US$1,000,000 in funding, has introduced its FDA 510(k) cleared and CE Medical approved product, the CareBox AI telemedicine kit. This device marks a departure from conventional fitness trackers by offering clinical-grade health monitoring. Unlike everyday wellness devices, CareBox AI provides comprehensive health metrics including blood oxygen levels, blood pressure, ECG readings, body temperature, and heart rate, housed within a singular user-friendly device.</w:t>
      </w:r>
      <w:r/>
    </w:p>
    <w:p>
      <w:r/>
      <w:r>
        <w:t>A notable feature of CareBox AI is its multi-user capability, serving as a significant asset for families with elderly members. Older adults often require vigilant monitoring of their vital signs due to heightened risks of chronic illnesses and abrupt health issues. The device enables families to oversee their loved ones’ health from home, reducing the dependency on frequent healthcare facility visits, and easing the operational burden on overstretched healthcare systems.</w:t>
      </w:r>
      <w:r/>
    </w:p>
    <w:p>
      <w:r/>
      <w:r>
        <w:t>The straightforward interface of CareBox AI prioritises ease-of-use, ensuring individuals with limited technological proficiency can effectively navigate its features. This inclusivity is crucial, especially for elderly users less acquainted with modern technology yet still in need of managing their health effectively. By providing regular monitoring data, families can engage healthcare professionals more efficiently, potentially easing the strain on medical resources.</w:t>
      </w:r>
      <w:r/>
    </w:p>
    <w:p>
      <w:r/>
      <w:r>
        <w:t>Mr. Shengda ‘Bill’ Xu, CEO of Miotio LLC and the mind behind CareBox AI, articulated the broader objective of the product in empowering individuals and families to engage actively with their health. "Our goal," explained Mr. Xu, "is to empower individuals and families to take a proactive approach to their health by providing a comprehensive tool for monitoring vital signs." In his view, this approach not only improves health outcomes but also mitigates the burden on healthcare systems by enhancing access to health resources from within the home.</w:t>
      </w:r>
      <w:r/>
    </w:p>
    <w:p>
      <w:r/>
      <w:r>
        <w:t>Mr. Xu further highlighted Miotio LLC's commitment to integrating sophisticated AI capabilities to facilitate a move towards more personalised, effective healthcare. The CareBox AI aims to deliver precise, timely health data while offering insights that enhance health management decisions, aligning with current trends focused on personalised medicine. This vision is complemented by the potential for more tailored and effective treatments driven by data insights.</w:t>
      </w:r>
      <w:r/>
    </w:p>
    <w:p>
      <w:r/>
      <w:r>
        <w:t>Mr. Xu's ambitious venture is supported by his impressive track record that includes founding Xiamen Linktop Communications Technology Co., Ltd., a high-tech company that has thrived for over twenty years, focusing heavily on research and development. Linktop is recognised as a key industrial player, signifying Mr. Xu’s commitment to innovation and technological advancement. His previous successes also include the establishment of Nexvoo Inc. in Indianapolis during the COVID-19 pandemic, where he led the development of high-standard, breathable masks which received media coverage in the U.S.</w:t>
      </w:r>
      <w:r/>
    </w:p>
    <w:p>
      <w:r/>
      <w:r>
        <w:t>As Miotio LLC enters the telehealth and healthcare scene in the U.S. with the CareBox AI, it stands positioned to significantly influence the interaction between patients and healthcare providers. By integrating innovative AI technology with a user-friendly interface, the CareBox AI enhances health monitoring, fostering an informed and proactive approach to personal healthcare. The launch of this telemedicine kit signals a key development in medical technology, heralding a future where healthcare is increasingly accessible, personalised, and efficient.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https://www.cdc.gov/mmwr/volumes/69/wr/mm6943a3.htm</w:t>
        </w:r>
      </w:hyperlink>
      <w:r>
        <w:t xml:space="preserve"> - Corroborates the significant increase in telemedicine usage during the COVID-19 pandemic, specifically a 154% increase in telehealth visits in the United States.</w:t>
      </w:r>
      <w:r/>
    </w:p>
    <w:p>
      <w:pPr>
        <w:pStyle w:val="ListNumber"/>
        <w:spacing w:line="240" w:lineRule="auto"/>
        <w:ind w:left="720"/>
      </w:pPr>
      <w:r/>
      <w:hyperlink r:id="rId10">
        <w:r>
          <w:rPr>
            <w:color w:val="0000EE"/>
            <w:u w:val="single"/>
          </w:rPr>
          <w:t>https://www.cdc.gov/mmwr/volumes/69/wr/mm6943a3.htm</w:t>
        </w:r>
      </w:hyperlink>
      <w:r>
        <w:t xml:space="preserve"> - Discusses the benefits of telehealth during the pandemic, including expanded access to care, reduced disease exposure, and preservation of personal protective equipment.</w:t>
      </w:r>
      <w:r/>
    </w:p>
    <w:p>
      <w:pPr>
        <w:pStyle w:val="ListNumber"/>
        <w:spacing w:line="240" w:lineRule="auto"/>
        <w:ind w:left="720"/>
      </w:pPr>
      <w:r/>
      <w:hyperlink r:id="rId11">
        <w:r>
          <w:rPr>
            <w:color w:val="0000EE"/>
            <w:u w:val="single"/>
          </w:rPr>
          <w:t>https://www.startus-insights.com/innovators-guide/7-top-remote-healthcare-solutions-for-the-coronavirus-pandemic/</w:t>
        </w:r>
      </w:hyperlink>
      <w:r>
        <w:t xml:space="preserve"> - Highlights various remote healthcare solutions, including telehealth platforms and remote monitoring systems, which were crucial during the COVID-19 pandemic.</w:t>
      </w:r>
      <w:r/>
    </w:p>
    <w:p>
      <w:pPr>
        <w:pStyle w:val="ListNumber"/>
        <w:spacing w:line="240" w:lineRule="auto"/>
        <w:ind w:left="720"/>
      </w:pPr>
      <w:r/>
      <w:hyperlink r:id="rId12">
        <w:r>
          <w:rPr>
            <w:color w:val="0000EE"/>
            <w:u w:val="single"/>
          </w:rPr>
          <w:t>https://www.medisysdata.com/blog/covid-19-the-rise-of-remote-healthcare/</w:t>
        </w:r>
      </w:hyperlink>
      <w:r>
        <w:t xml:space="preserve"> - Explains the rise of remote healthcare, including telemedicine and remote patient monitoring, as a response to the COVID-19 pandemic.</w:t>
      </w:r>
      <w:r/>
    </w:p>
    <w:p>
      <w:pPr>
        <w:pStyle w:val="ListNumber"/>
        <w:spacing w:line="240" w:lineRule="auto"/>
        <w:ind w:left="720"/>
      </w:pPr>
      <w:r/>
      <w:hyperlink r:id="rId13">
        <w:r>
          <w:rPr>
            <w:color w:val="0000EE"/>
            <w:u w:val="single"/>
          </w:rPr>
          <w:t>https://pmc.ncbi.nlm.nih.gov/articles/PMC9354887/</w:t>
        </w:r>
      </w:hyperlink>
      <w:r>
        <w:t xml:space="preserve"> - Details the role of telemedicine in providing clinical care during the COVID-19 pandemic, reducing unnecessary visits and enhancing access to healthcare.</w:t>
      </w:r>
      <w:r/>
    </w:p>
    <w:p>
      <w:pPr>
        <w:pStyle w:val="ListNumber"/>
        <w:spacing w:line="240" w:lineRule="auto"/>
        <w:ind w:left="720"/>
      </w:pPr>
      <w:r/>
      <w:hyperlink r:id="rId14">
        <w:r>
          <w:rPr>
            <w:color w:val="0000EE"/>
            <w:u w:val="single"/>
          </w:rPr>
          <w:t>https://blog.amchealth.com/the-future-of-remote-patient-montoring-telehealth-in-post-covid-healthcare</w:t>
        </w:r>
      </w:hyperlink>
      <w:r>
        <w:t xml:space="preserve"> - Discusses the future of remote patient monitoring and telehealth post-COVID, including the increased use and benefits of these services.</w:t>
      </w:r>
      <w:r/>
    </w:p>
    <w:p>
      <w:pPr>
        <w:pStyle w:val="ListNumber"/>
        <w:spacing w:line="240" w:lineRule="auto"/>
        <w:ind w:left="720"/>
      </w:pPr>
      <w:r/>
      <w:hyperlink r:id="rId10">
        <w:r>
          <w:rPr>
            <w:color w:val="0000EE"/>
            <w:u w:val="single"/>
          </w:rPr>
          <w:t>https://www.cdc.gov/mmwr/volumes/69/wr/mm6943a3.htm</w:t>
        </w:r>
      </w:hyperlink>
      <w:r>
        <w:t xml:space="preserve"> - Mentions policy changes and regulatory waivers that supported the increased adoption of telehealth services during the pandemic.</w:t>
      </w:r>
      <w:r/>
    </w:p>
    <w:p>
      <w:pPr>
        <w:pStyle w:val="ListNumber"/>
        <w:spacing w:line="240" w:lineRule="auto"/>
        <w:ind w:left="720"/>
      </w:pPr>
      <w:r/>
      <w:hyperlink r:id="rId11">
        <w:r>
          <w:rPr>
            <w:color w:val="0000EE"/>
            <w:u w:val="single"/>
          </w:rPr>
          <w:t>https://www.startus-insights.com/innovators-guide/7-top-remote-healthcare-solutions-for-the-coronavirus-pandemic/</w:t>
        </w:r>
      </w:hyperlink>
      <w:r>
        <w:t xml:space="preserve"> - Describes various technologies, such as wearables and digital stethoscopes, used for remote monitoring and diagnosis during the pandemic.</w:t>
      </w:r>
      <w:r/>
    </w:p>
    <w:p>
      <w:pPr>
        <w:pStyle w:val="ListNumber"/>
        <w:spacing w:line="240" w:lineRule="auto"/>
        <w:ind w:left="720"/>
      </w:pPr>
      <w:r/>
      <w:hyperlink r:id="rId12">
        <w:r>
          <w:rPr>
            <w:color w:val="0000EE"/>
            <w:u w:val="single"/>
          </w:rPr>
          <w:t>https://www.medisysdata.com/blog/covid-19-the-rise-of-remote-healthcare/</w:t>
        </w:r>
      </w:hyperlink>
      <w:r>
        <w:t xml:space="preserve"> - Explains the different vehicles of remote healthcare, including telemedicine, remote patient monitoring, and specialist referral services.</w:t>
      </w:r>
      <w:r/>
    </w:p>
    <w:p>
      <w:pPr>
        <w:pStyle w:val="ListNumber"/>
        <w:spacing w:line="240" w:lineRule="auto"/>
        <w:ind w:left="720"/>
      </w:pPr>
      <w:r/>
      <w:hyperlink r:id="rId13">
        <w:r>
          <w:rPr>
            <w:color w:val="0000EE"/>
            <w:u w:val="single"/>
          </w:rPr>
          <w:t>https://pmc.ncbi.nlm.nih.gov/articles/PMC9354887/</w:t>
        </w:r>
      </w:hyperlink>
      <w:r>
        <w:t xml:space="preserve"> - Highlights the use of telemedicine for emergency care, outpatient care, and inpatient care, reducing the risk of direct person-to-person transmission of COVID-19.</w:t>
      </w:r>
      <w:r/>
    </w:p>
    <w:p>
      <w:pPr>
        <w:pStyle w:val="ListNumber"/>
        <w:spacing w:line="240" w:lineRule="auto"/>
        <w:ind w:left="720"/>
      </w:pPr>
      <w:r/>
      <w:hyperlink r:id="rId14">
        <w:r>
          <w:rPr>
            <w:color w:val="0000EE"/>
            <w:u w:val="single"/>
          </w:rPr>
          <w:t>https://blog.amchealth.com/the-future-of-remote-patient-montoring-telehealth-in-post-covid-healthcare</w:t>
        </w:r>
      </w:hyperlink>
      <w:r>
        <w:t xml:space="preserve"> - Discusses how remote patient monitoring and telehealth can continue to improve health outcomes and reduce the burden on healthcare systems post-pandemic.</w:t>
      </w:r>
      <w:r/>
    </w:p>
    <w:p>
      <w:pPr>
        <w:pStyle w:val="ListNumber"/>
        <w:spacing w:line="240" w:lineRule="auto"/>
        <w:ind w:left="720"/>
      </w:pPr>
      <w:r/>
      <w:hyperlink r:id="rId15">
        <w:r>
          <w:rPr>
            <w:color w:val="0000EE"/>
            <w:u w:val="single"/>
          </w:rPr>
          <w:t>https://techbullion.com/revolutionizing-healthcare-the-impact-of-miotios-carebox-ai-telemedicine-kit/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dc.gov/mmwr/volumes/69/wr/mm6943a3.htm" TargetMode="External"/><Relationship Id="rId11" Type="http://schemas.openxmlformats.org/officeDocument/2006/relationships/hyperlink" Target="https://www.startus-insights.com/innovators-guide/7-top-remote-healthcare-solutions-for-the-coronavirus-pandemic/" TargetMode="External"/><Relationship Id="rId12" Type="http://schemas.openxmlformats.org/officeDocument/2006/relationships/hyperlink" Target="https://www.medisysdata.com/blog/covid-19-the-rise-of-remote-healthcare/" TargetMode="External"/><Relationship Id="rId13" Type="http://schemas.openxmlformats.org/officeDocument/2006/relationships/hyperlink" Target="https://pmc.ncbi.nlm.nih.gov/articles/PMC9354887/" TargetMode="External"/><Relationship Id="rId14" Type="http://schemas.openxmlformats.org/officeDocument/2006/relationships/hyperlink" Target="https://blog.amchealth.com/the-future-of-remote-patient-montoring-telehealth-in-post-covid-healthcare" TargetMode="External"/><Relationship Id="rId15" Type="http://schemas.openxmlformats.org/officeDocument/2006/relationships/hyperlink" Target="https://techbullion.com/revolutionizing-healthcare-the-impact-of-miotios-carebox-ai-telemedicine-k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