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set to revolutionise pathology practices across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AI Set to Revolutionise Pathology Practices Across the UK</w:t>
      </w:r>
      <w:r/>
    </w:p>
    <w:p>
      <w:r/>
      <w:r>
        <w:t>As the healthcare sector continues to evolve, the integration of artificial intelligence (AI) into the field of pathology heralds a new era for disease detection and diagnosis. Pathology departments across the UK are on the cusp of a technological transformation, driven by the adoption of AI in digital slide processing.</w:t>
      </w:r>
      <w:r/>
    </w:p>
    <w:p>
      <w:r/>
      <w:r>
        <w:t>AI's Impact on Pathology</w:t>
      </w:r>
      <w:r/>
    </w:p>
    <w:p>
      <w:r/>
      <w:r>
        <w:t>Artificial intelligence is reshaping how pathologists approach their work, primarily through its ability to enhance efficiency, accuracy, and speed in screening procedures. This technology has shown great promise in the detection and diagnosis of conditions like breast, bowel, and cervical cancer, offering a transformative impact on patient care.</w:t>
      </w:r>
      <w:r/>
    </w:p>
    <w:p>
      <w:r/>
      <w:r>
        <w:t>By analysing extensive datasets and recognising intricate patterns within tissue samples, AI can streamline the diagnostic process. This capability not only allows for quicker disease identification but also promises greater accuracy than traditional methods, which often rely on manual examination of glass slides. Such traditional approaches can be costly and time-consuming and might pose security risks, especially when collaboration among pathologists becomes necessary.</w:t>
      </w:r>
      <w:r/>
    </w:p>
    <w:p>
      <w:r/>
      <w:r>
        <w:t>Meeting NHS Targets</w:t>
      </w:r>
      <w:r/>
    </w:p>
    <w:p>
      <w:r/>
      <w:r>
        <w:t>The National Health Service (NHS) aims to increase its cancer diagnosis rate to 75 per cent within 28 days—a goal currently hindered by significant delays affecting many patients. With the demographic data showing a considerable portion of the UK’s pathology workforce nearing retirement, AI implementation could offer a solution. It would enhance diagnostic capabilities, enabling the healthcare system to meet rising demands without compromising quality.</w:t>
      </w:r>
      <w:r/>
    </w:p>
    <w:p>
      <w:r/>
      <w:r>
        <w:t>AI in Practice</w:t>
      </w:r>
      <w:r/>
    </w:p>
    <w:p>
      <w:r/>
      <w:r>
        <w:t>One of the most promising applications of AI in pathology is histology sample analysis. By automating the analysis process, AI can detect disease-specific patterns swiftly and accurately, using biomarkers to aid diagnosis. For patients, this could translate to earlier access to treatment, reduced financial strain, and potentially lifesaving interventions. However, the high costs of implementing, calibrating, and maintaining AI technology have slowed its widespread adoption despite these benefits.</w:t>
      </w:r>
      <w:r/>
    </w:p>
    <w:p>
      <w:r/>
      <w:r>
        <w:t>Security and Governance Concerns</w:t>
      </w:r>
      <w:r/>
    </w:p>
    <w:p>
      <w:r/>
      <w:r>
        <w:t>In the wake of recent cyber-attacks on NHS pathology testing organisations, which disrupted operations and delayed outpatient appointments, the challenges of implementing AI in pathology primarily lie in security and governance. Centralising AI within dedicated data centres offers a more secure alternative to decentralised data distribution, thereby mitigating risks associated with data breaches.</w:t>
      </w:r>
      <w:r/>
    </w:p>
    <w:p>
      <w:r/>
      <w:r>
        <w:t>Robust data management and selecting conscientious AI suppliers are crucial to prevent vulnerabilities when images are sent to external AI platforms. Centralising AI systems within secure environments reinforces data governance, ensuring effective management of sensitive pathology information.</w:t>
      </w:r>
      <w:r/>
    </w:p>
    <w:p>
      <w:r/>
      <w:r>
        <w:t>Collaboration with Pathologists</w:t>
      </w:r>
      <w:r/>
    </w:p>
    <w:p>
      <w:r/>
      <w:r>
        <w:t>AI's role in pathology is not about replacing human expertise but rather enhancing it. Serving as a 'second pair of eyes', AI can automate identification of biomarkers and analyse volumes of slides, providing support for pathologists in decision-making processes. As a result, pathologists can focus on complex diagnostics that demand their nuanced expertise.</w:t>
      </w:r>
      <w:r/>
    </w:p>
    <w:p>
      <w:r/>
      <w:r>
        <w:t>With the pathology workforce facing shortages due to impending retirements, AI offers a way to ease demand. By automating routine tasks, it allows pathologists to allocate their expertise to high-priority cases, helping bridge the gap between current staffing levels and patient demand.</w:t>
      </w:r>
      <w:r/>
    </w:p>
    <w:p>
      <w:r/>
      <w:r>
        <w:t>Conclusion</w:t>
      </w:r>
      <w:r/>
    </w:p>
    <w:p>
      <w:r/>
      <w:r>
        <w:t>AI poised to transform pathology has necessitated a strategic approach balancing innovation with security and governance. Through thoughtful integration of AI technologies into diagnostic workflows, pathology departments can expect improvements in accuracy, operational efficiency, and patient care, marking a significant advancement in the field of medical diagnostics in the UK.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https://www.exponential-e.com/blog/from-analogue-to-digital-and-beyond-the-potential-impact-of-ai-on-the-uk-s-healthcare-services</w:t>
        </w:r>
      </w:hyperlink>
      <w:r>
        <w:t xml:space="preserve"> - Corroborates the integration of AI in pathology to enhance efficiency, accuracy, and speed, and the need to meet NHS targets for cancer diagnosis.</w:t>
      </w:r>
      <w:r/>
    </w:p>
    <w:p>
      <w:pPr>
        <w:pStyle w:val="ListNumber"/>
        <w:spacing w:line="240" w:lineRule="auto"/>
        <w:ind w:left="720"/>
      </w:pPr>
      <w:r/>
      <w:hyperlink r:id="rId11">
        <w:r>
          <w:rPr>
            <w:color w:val="0000EE"/>
            <w:u w:val="single"/>
          </w:rPr>
          <w:t>https://www.sonichealthcare.co.uk/news/archive/2022/09/artificial-intelligence-within-pathology/</w:t>
        </w:r>
      </w:hyperlink>
      <w:r>
        <w:t xml:space="preserve"> - Supports the use of AI in pathology for detecting disease-specific patterns, particularly in cancer diagnosis, and the role of machine learning in enhancing diagnostic processes.</w:t>
      </w:r>
      <w:r/>
    </w:p>
    <w:p>
      <w:pPr>
        <w:pStyle w:val="ListNumber"/>
        <w:spacing w:line="240" w:lineRule="auto"/>
        <w:ind w:left="720"/>
      </w:pPr>
      <w:r/>
      <w:hyperlink r:id="rId11">
        <w:r>
          <w:rPr>
            <w:color w:val="0000EE"/>
            <w:u w:val="single"/>
          </w:rPr>
          <w:t>https://www.sonichealthcare.co.uk/news/archive/2022/09/artificial-intelligence-within-pathology/</w:t>
        </w:r>
      </w:hyperlink>
      <w:r>
        <w:t xml:space="preserve"> - Explains the importance of AI in automating the analysis of histology samples and the challenges of integrating AI systems into laboratory workflows.</w:t>
      </w:r>
      <w:r/>
    </w:p>
    <w:p>
      <w:pPr>
        <w:pStyle w:val="ListNumber"/>
        <w:spacing w:line="240" w:lineRule="auto"/>
        <w:ind w:left="720"/>
      </w:pPr>
      <w:r/>
      <w:hyperlink r:id="rId12">
        <w:r>
          <w:rPr>
            <w:color w:val="0000EE"/>
            <w:u w:val="single"/>
          </w:rPr>
          <w:t>https://medicine.uky.edu/sites/research/aim</w:t>
        </w:r>
      </w:hyperlink>
      <w:r>
        <w:t xml:space="preserve"> - Details the application of AI in pathology and radiology, highlighting its potential to improve patient care and the importance of data-driven science in medical research.</w:t>
      </w:r>
      <w:r/>
    </w:p>
    <w:p>
      <w:pPr>
        <w:pStyle w:val="ListNumber"/>
        <w:spacing w:line="240" w:lineRule="auto"/>
        <w:ind w:left="720"/>
      </w:pPr>
      <w:r/>
      <w:hyperlink r:id="rId13">
        <w:r>
          <w:rPr>
            <w:color w:val="0000EE"/>
            <w:u w:val="single"/>
          </w:rPr>
          <w:t>https://medicine.uky.edu/news/artificial-intelligence-medicine-introducing-aim-2021-09-14t19-09-37</w:t>
        </w:r>
      </w:hyperlink>
      <w:r>
        <w:t xml:space="preserve"> - Discusses the role of AI in analyzing medical images and genetic data to enhance diagnostic accuracy and support clinical decision-making.</w:t>
      </w:r>
      <w:r/>
    </w:p>
    <w:p>
      <w:pPr>
        <w:pStyle w:val="ListNumber"/>
        <w:spacing w:line="240" w:lineRule="auto"/>
        <w:ind w:left="720"/>
      </w:pPr>
      <w:r/>
      <w:hyperlink r:id="rId14">
        <w:r>
          <w:rPr>
            <w:color w:val="0000EE"/>
            <w:u w:val="single"/>
          </w:rPr>
          <w:t>https://www.aicentre.co.uk</w:t>
        </w:r>
      </w:hyperlink>
      <w:r>
        <w:t xml:space="preserve"> - Describes the development of AI strategies in pathology to improve patient care, increase efficiency, and reduce costs, aligning with the goals of the NHS.</w:t>
      </w:r>
      <w:r/>
    </w:p>
    <w:p>
      <w:pPr>
        <w:pStyle w:val="ListNumber"/>
        <w:spacing w:line="240" w:lineRule="auto"/>
        <w:ind w:left="720"/>
      </w:pPr>
      <w:r/>
      <w:hyperlink r:id="rId10">
        <w:r>
          <w:rPr>
            <w:color w:val="0000EE"/>
            <w:u w:val="single"/>
          </w:rPr>
          <w:t>https://www.exponential-e.com/blog/from-analogue-to-digital-and-beyond-the-potential-impact-of-ai-on-the-uk-s-healthcare-services</w:t>
        </w:r>
      </w:hyperlink>
      <w:r>
        <w:t xml:space="preserve"> - Highlights the demographic challenges in the pathology workforce and how AI can help bridge the gap by automating routine tasks.</w:t>
      </w:r>
      <w:r/>
    </w:p>
    <w:p>
      <w:pPr>
        <w:pStyle w:val="ListNumber"/>
        <w:spacing w:line="240" w:lineRule="auto"/>
        <w:ind w:left="720"/>
      </w:pPr>
      <w:r/>
      <w:hyperlink r:id="rId11">
        <w:r>
          <w:rPr>
            <w:color w:val="0000EE"/>
            <w:u w:val="single"/>
          </w:rPr>
          <w:t>https://www.sonichealthcare.co.uk/news/archive/2022/09/artificial-intelligence-within-pathology/</w:t>
        </w:r>
      </w:hyperlink>
      <w:r>
        <w:t xml:space="preserve"> - Addresses the security and governance concerns associated with implementing AI in pathology, including the need for robust data management and secure environments.</w:t>
      </w:r>
      <w:r/>
    </w:p>
    <w:p>
      <w:pPr>
        <w:pStyle w:val="ListNumber"/>
        <w:spacing w:line="240" w:lineRule="auto"/>
        <w:ind w:left="720"/>
      </w:pPr>
      <w:r/>
      <w:hyperlink r:id="rId14">
        <w:r>
          <w:rPr>
            <w:color w:val="0000EE"/>
            <w:u w:val="single"/>
          </w:rPr>
          <w:t>https://www.aicentre.co.uk</w:t>
        </w:r>
      </w:hyperlink>
      <w:r>
        <w:t xml:space="preserve"> - Emphasizes the importance of centralizing AI within secure data centers to mitigate risks associated with data breaches and ensure effective data governance.</w:t>
      </w:r>
      <w:r/>
    </w:p>
    <w:p>
      <w:pPr>
        <w:pStyle w:val="ListNumber"/>
        <w:spacing w:line="240" w:lineRule="auto"/>
        <w:ind w:left="720"/>
      </w:pPr>
      <w:r/>
      <w:hyperlink r:id="rId12">
        <w:r>
          <w:rPr>
            <w:color w:val="0000EE"/>
            <w:u w:val="single"/>
          </w:rPr>
          <w:t>https://medicine.uky.edu/sites/research/aim</w:t>
        </w:r>
      </w:hyperlink>
      <w:r>
        <w:t xml:space="preserve"> - Explains how AI serves as a supportive tool for pathologists, enhancing their decision-making processes without replacing human expertise.</w:t>
      </w:r>
      <w:r/>
    </w:p>
    <w:p>
      <w:pPr>
        <w:pStyle w:val="ListNumber"/>
        <w:spacing w:line="240" w:lineRule="auto"/>
        <w:ind w:left="720"/>
      </w:pPr>
      <w:r/>
      <w:hyperlink r:id="rId10">
        <w:r>
          <w:rPr>
            <w:color w:val="0000EE"/>
            <w:u w:val="single"/>
          </w:rPr>
          <w:t>https://www.exponential-e.com/blog/from-analogue-to-digital-and-beyond-the-potential-impact-of-ai-on-the-uk-s-healthcare-services</w:t>
        </w:r>
      </w:hyperlink>
      <w:r>
        <w:t xml:space="preserve"> - Corroborates the strategic approach needed to balance innovation with security and governance when integrating AI into pathology workflows.</w:t>
      </w:r>
      <w:r/>
    </w:p>
    <w:p>
      <w:pPr>
        <w:pStyle w:val="ListNumber"/>
        <w:spacing w:line="240" w:lineRule="auto"/>
        <w:ind w:left="720"/>
      </w:pPr>
      <w:r/>
      <w:hyperlink r:id="rId15">
        <w:r>
          <w:rPr>
            <w:color w:val="0000EE"/>
            <w:u w:val="single"/>
          </w:rPr>
          <w:t>https://www.htworld.co.uk/insight/opinion/comment-how-ai-is-shaping-the-next-era-of-disease-diagnosis/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xponential-e.com/blog/from-analogue-to-digital-and-beyond-the-potential-impact-of-ai-on-the-uk-s-healthcare-services" TargetMode="External"/><Relationship Id="rId11" Type="http://schemas.openxmlformats.org/officeDocument/2006/relationships/hyperlink" Target="https://www.sonichealthcare.co.uk/news/archive/2022/09/artificial-intelligence-within-pathology/" TargetMode="External"/><Relationship Id="rId12" Type="http://schemas.openxmlformats.org/officeDocument/2006/relationships/hyperlink" Target="https://medicine.uky.edu/sites/research/aim" TargetMode="External"/><Relationship Id="rId13" Type="http://schemas.openxmlformats.org/officeDocument/2006/relationships/hyperlink" Target="https://medicine.uky.edu/news/artificial-intelligence-medicine-introducing-aim-2021-09-14t19-09-37" TargetMode="External"/><Relationship Id="rId14" Type="http://schemas.openxmlformats.org/officeDocument/2006/relationships/hyperlink" Target="https://www.aicentre.co.uk" TargetMode="External"/><Relationship Id="rId15" Type="http://schemas.openxmlformats.org/officeDocument/2006/relationships/hyperlink" Target="https://www.htworld.co.uk/insight/opinion/comment-how-ai-is-shaping-the-next-era-of-disease-diagnos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