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Booking Holdings reports robust growth in Q3 with focus on alternative accommodations and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Booking Holdings Reports Robust Growth in Q3 with Focus on Alternative Accommodations and AI Advancements</w:t>
      </w:r>
      <w:r/>
    </w:p>
    <w:p>
      <w:r/>
      <w:r>
        <w:t>In the travel industry, Booking Holdings, one of the largest players, has demonstrated resilience and forward momentum, outlining a promising trajectory for steady growth. The company reported a strong performance in the third quarter of 2023, showcasing robust demand particularly in Europe and Asia. This surge was reflected in increased sales of alternative accommodations and air tickets.</w:t>
      </w:r>
      <w:r/>
    </w:p>
    <w:p>
      <w:r/>
      <w:r>
        <w:t>A highlight of Booking Holdings' recent success is the impressive growth in its alternative accommodations sector. During the third quarter, room nights for short-term rentals increased by 14%, significantly outpacing the more modest 8% growth seen in their core hotel business. Currently, short-term rentals account for 35% of the company’s total accommodations bookings, marking a 2% increase from the previous year. CEO Glenn Fogel noted that this segment is now two-thirds the size of the largest competitor in the market, Airbnb.</w:t>
      </w:r>
      <w:r/>
    </w:p>
    <w:p>
      <w:r/>
      <w:r>
        <w:t xml:space="preserve">The company also experienced a considerable uptick in air-ticket sales, particularly through its Booking.com and Agoda brands, which saw a 39% year-over-year increase. This follows a 28% rise in the previous year, indicating sustained growth in this area. Furthermore, connected-trip bookings—where customers combine accommodations with flights—rose by an impressive 40%. </w:t>
      </w:r>
      <w:r/>
    </w:p>
    <w:p>
      <w:r/>
      <w:r>
        <w:t>Asia proved to be a significant contributor to this growth, with room nights in the region experiencing double-digit increases and accounting for 24% of Booking.com’s room nights, surpassing pre-pandemic figures.</w:t>
      </w:r>
      <w:r/>
    </w:p>
    <w:p>
      <w:r/>
      <w:r>
        <w:t>CEO Glenn Fogel expressed enthusiasm about the evolving role of technology in enhancing the travel experience. A key development in this area is the introduction of advanced AI initiatives across the company's brands. Fogel described this phase as one of the most exciting periods for Booking Holdings. Among the innovations is "Penny," an AI-driven travel assistant launched by Priceline in June 2023. Since its inception, Penny has facilitated over 3 million interactions with travellers. By October, its capabilities had been extended with "Penny Voice," allowing verbal interactions and improving the process of planning trips, booking hotels, and managing bookings.</w:t>
      </w:r>
      <w:r/>
    </w:p>
    <w:p>
      <w:r/>
      <w:r>
        <w:t>While the company is optimistic about the transformative potential of AI, Fogel refrained from predicting its precise financial impact. Nonetheless, he emphasised the critical importance of integrating AI into their operations.</w:t>
      </w:r>
      <w:r/>
    </w:p>
    <w:p>
      <w:r/>
      <w:r>
        <w:t>Despite incurring a $365 million expense related to a proposed settlement with Italian regulators, Booking Holdings reported net income of $2.5 billion for the third quarter, consistent with the previous year. This financial performance was also bolstered by a $250 million reduction in U.S. income taxes following a favourable court ruling.</w:t>
      </w:r>
      <w:r/>
    </w:p>
    <w:p>
      <w:r/>
      <w:r>
        <w:t>Overall, the company saw a 9% increase in revenue, reaching $8 billion for the quarter. Given the robust demand, particularly driven by higher bookings and extended booking windows in Europe, Booking Holdings revised its full-year outlook. They now anticipate gross bookings to grow by 8%, up from the previous forecast of 6%, with revenue expected to rise nearly 10%, improving on an earlier projection of over 7%.</w:t>
      </w:r>
      <w:r/>
    </w:p>
    <w:p>
      <w:r/>
      <w:r>
        <w:t>This performance has been well-received in the financial markets, with the company's share price surging by more than 6% in after-hours trading following the announcement. As Booking Holdings plans for continued expansion through enhancing its AI offerings and capitalising on the growing demand for diverse travel accommodations, the outlook for the company remains promising.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https://s201.q4cdn.com/865305287/files/doc_financials/2023/q3/Q3-23-Prepared-Remarks-for-Website.pdf</w:t>
        </w:r>
      </w:hyperlink>
      <w:r>
        <w:t xml:space="preserve"> - Corroborates the strong performance in Q3 2023, including growth in alternative accommodations and global mix of alternative accommodations.</w:t>
      </w:r>
      <w:r/>
    </w:p>
    <w:p>
      <w:pPr>
        <w:pStyle w:val="ListNumber"/>
        <w:spacing w:line="240" w:lineRule="auto"/>
        <w:ind w:left="720"/>
      </w:pPr>
      <w:r/>
      <w:hyperlink r:id="rId11">
        <w:r>
          <w:rPr>
            <w:color w:val="0000EE"/>
            <w:u w:val="single"/>
          </w:rPr>
          <w:t>https://www.roic.ai/quote/0W2Y.L/transcripts/2023-year/3-quarter</w:t>
        </w:r>
      </w:hyperlink>
      <w:r>
        <w:t xml:space="preserve"> - Supports the growth in alternative accommodations and the global mix of alternative accommodations in Q3 2023.</w:t>
      </w:r>
      <w:r/>
    </w:p>
    <w:p>
      <w:pPr>
        <w:pStyle w:val="ListNumber"/>
        <w:spacing w:line="240" w:lineRule="auto"/>
        <w:ind w:left="720"/>
      </w:pPr>
      <w:r/>
      <w:hyperlink r:id="rId12">
        <w:r>
          <w:rPr>
            <w:color w:val="0000EE"/>
            <w:u w:val="single"/>
          </w:rPr>
          <w:t>https://partner.booking.com/en-us/click-magazine/bookingcom-news/q3-2023-earnings-call</w:t>
        </w:r>
      </w:hyperlink>
      <w:r>
        <w:t xml:space="preserve"> - Provides details on the total room nights, gross bookings, and growth in connected trips and flight bookings in Q3 2023.</w:t>
      </w:r>
      <w:r/>
    </w:p>
    <w:p>
      <w:pPr>
        <w:pStyle w:val="ListNumber"/>
        <w:spacing w:line="240" w:lineRule="auto"/>
        <w:ind w:left="720"/>
      </w:pPr>
      <w:r/>
      <w:hyperlink r:id="rId12">
        <w:r>
          <w:rPr>
            <w:color w:val="0000EE"/>
            <w:u w:val="single"/>
          </w:rPr>
          <w:t>https://partner.booking.com/en-us/click-magazine/bookingcom-news/q3-2023-earnings-call</w:t>
        </w:r>
      </w:hyperlink>
      <w:r>
        <w:t xml:space="preserve"> - Highlights the increase in room nights, gross bookings, and the significance of mobile app bookings in Q3 2023.</w:t>
      </w:r>
      <w:r/>
    </w:p>
    <w:p>
      <w:pPr>
        <w:pStyle w:val="ListNumber"/>
        <w:spacing w:line="240" w:lineRule="auto"/>
        <w:ind w:left="720"/>
      </w:pPr>
      <w:r/>
      <w:hyperlink r:id="rId13">
        <w:r>
          <w:rPr>
            <w:color w:val="0000EE"/>
            <w:u w:val="single"/>
          </w:rPr>
          <w:t>https://www.phocuswire.com/booking-holdings-q3-2024-earnings</w:t>
        </w:r>
      </w:hyperlink>
      <w:r>
        <w:t xml:space="preserve"> - Although it refers to Q3 2024, it supports the trend of increased connected trip transactions, which is relevant to the Q3 2023 context of growing connected-trip bookings.</w:t>
      </w:r>
      <w:r/>
    </w:p>
    <w:p>
      <w:pPr>
        <w:pStyle w:val="ListNumber"/>
        <w:spacing w:line="240" w:lineRule="auto"/>
        <w:ind w:left="720"/>
      </w:pPr>
      <w:r/>
      <w:hyperlink r:id="rId14">
        <w:r>
          <w:rPr>
            <w:color w:val="0000EE"/>
            <w:u w:val="single"/>
          </w:rPr>
          <w:t>https://www.phocuswire.com/booking-holdings-q2-2024</w:t>
        </w:r>
      </w:hyperlink>
      <w:r>
        <w:t xml:space="preserve"> - Provides context on the growth of alternative accommodations, which aligns with the Q3 2023 performance mentioned in the article.</w:t>
      </w:r>
      <w:r/>
    </w:p>
    <w:p>
      <w:pPr>
        <w:pStyle w:val="ListNumber"/>
        <w:spacing w:line="240" w:lineRule="auto"/>
        <w:ind w:left="720"/>
      </w:pPr>
      <w:r/>
      <w:hyperlink r:id="rId10">
        <w:r>
          <w:rPr>
            <w:color w:val="0000EE"/>
            <w:u w:val="single"/>
          </w:rPr>
          <w:t>https://s201.q4cdn.com/865305287/files/doc_financials/2023/q3/Q3-23-Prepared-Remarks-for-Website.pdf</w:t>
        </w:r>
      </w:hyperlink>
      <w:r>
        <w:t xml:space="preserve"> - Supports the robust demand in Europe and Asia, and the increase in sales of alternative accommodations and air tickets.</w:t>
      </w:r>
      <w:r/>
    </w:p>
    <w:p>
      <w:pPr>
        <w:pStyle w:val="ListNumber"/>
        <w:spacing w:line="240" w:lineRule="auto"/>
        <w:ind w:left="720"/>
      </w:pPr>
      <w:r/>
      <w:hyperlink r:id="rId12">
        <w:r>
          <w:rPr>
            <w:color w:val="0000EE"/>
            <w:u w:val="single"/>
          </w:rPr>
          <w:t>https://partner.booking.com/en-us/click-magazine/bookingcom-news/q3-2023-earnings-call</w:t>
        </w:r>
      </w:hyperlink>
      <w:r>
        <w:t xml:space="preserve"> - Corroborates the significant contribution of Asia to the growth, with room nights experiencing double-digit increases.</w:t>
      </w:r>
      <w:r/>
    </w:p>
    <w:p>
      <w:pPr>
        <w:pStyle w:val="ListNumber"/>
        <w:spacing w:line="240" w:lineRule="auto"/>
        <w:ind w:left="720"/>
      </w:pPr>
      <w:r/>
      <w:hyperlink r:id="rId11">
        <w:r>
          <w:rPr>
            <w:color w:val="0000EE"/>
            <w:u w:val="single"/>
          </w:rPr>
          <w:t>https://www.roic.ai/quote/0W2Y.L/transcripts/2023-year/3-quarter</w:t>
        </w:r>
      </w:hyperlink>
      <w:r>
        <w:t xml:space="preserve"> - Supports the CEO's comments on the growth of alternative accommodations and its comparison to Airbnb.</w:t>
      </w:r>
      <w:r/>
    </w:p>
    <w:p>
      <w:pPr>
        <w:pStyle w:val="ListNumber"/>
        <w:spacing w:line="240" w:lineRule="auto"/>
        <w:ind w:left="720"/>
      </w:pPr>
      <w:r/>
      <w:hyperlink r:id="rId12">
        <w:r>
          <w:rPr>
            <w:color w:val="0000EE"/>
            <w:u w:val="single"/>
          </w:rPr>
          <w:t>https://partner.booking.com/en-us/click-magazine/bookingcom-news/q3-2023-earnings-call</w:t>
        </w:r>
      </w:hyperlink>
      <w:r>
        <w:t xml:space="preserve"> - Provides insights into the financial performance, including net income and the impact of the Italian regulators' settlement and U.S. income tax reduction.</w:t>
      </w:r>
      <w:r/>
    </w:p>
    <w:p>
      <w:pPr>
        <w:pStyle w:val="ListNumber"/>
        <w:spacing w:line="240" w:lineRule="auto"/>
        <w:ind w:left="720"/>
      </w:pPr>
      <w:r/>
      <w:hyperlink r:id="rId12">
        <w:r>
          <w:rPr>
            <w:color w:val="0000EE"/>
            <w:u w:val="single"/>
          </w:rPr>
          <w:t>https://partner.booking.com/en-us/click-magazine/bookingcom-news/q3-2023-earnings-call</w:t>
        </w:r>
      </w:hyperlink>
      <w:r>
        <w:t xml:space="preserve"> - Corroborates the revised full-year outlook, including the expected growth in gross bookings and revenue.</w:t>
      </w:r>
      <w:r/>
    </w:p>
    <w:p>
      <w:pPr>
        <w:pStyle w:val="ListNumber"/>
        <w:spacing w:line="240" w:lineRule="auto"/>
        <w:ind w:left="720"/>
      </w:pPr>
      <w:r/>
      <w:hyperlink r:id="rId15">
        <w:r>
          <w:rPr>
            <w:color w:val="0000EE"/>
            <w:u w:val="single"/>
          </w:rPr>
          <w:t>https://skift.com/2024/10/30/booking-holdings-points-to-strength-in-room-nights-rentals-flights-ai-and-asia/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201.q4cdn.com/865305287/files/doc_financials/2023/q3/Q3-23-Prepared-Remarks-for-Website.pdf" TargetMode="External"/><Relationship Id="rId11" Type="http://schemas.openxmlformats.org/officeDocument/2006/relationships/hyperlink" Target="https://www.roic.ai/quote/0W2Y.L/transcripts/2023-year/3-quarter" TargetMode="External"/><Relationship Id="rId12" Type="http://schemas.openxmlformats.org/officeDocument/2006/relationships/hyperlink" Target="https://partner.booking.com/en-us/click-magazine/bookingcom-news/q3-2023-earnings-call" TargetMode="External"/><Relationship Id="rId13" Type="http://schemas.openxmlformats.org/officeDocument/2006/relationships/hyperlink" Target="https://www.phocuswire.com/booking-holdings-q3-2024-earnings" TargetMode="External"/><Relationship Id="rId14" Type="http://schemas.openxmlformats.org/officeDocument/2006/relationships/hyperlink" Target="https://www.phocuswire.com/booking-holdings-q2-2024" TargetMode="External"/><Relationship Id="rId15" Type="http://schemas.openxmlformats.org/officeDocument/2006/relationships/hyperlink" Target="https://skift.com/2024/10/30/booking-holdings-points-to-strength-in-room-nights-rentals-flights-ai-and-as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