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CHIPS for America launches CARISSMA funding to drive sustainable semiconductor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CHIPS for America Announces CARISSMA Funding Opportunity to Propel Sustainable Semiconductor Innovation</w:t>
      </w:r>
      <w:r/>
    </w:p>
    <w:p>
      <w:r/>
      <w:r>
        <w:t>The CHIPS for America initiative has unveiled a new funding opportunity named CARISSMA, short for CHIPS AI/AE for Rapid, Industry-informed Sustainable Semiconductor Materials and Processes. This programme promises to be integral in pushing the boundaries of technology, economic, and sustainability goals within the semiconductor industry.</w:t>
      </w:r>
      <w:r/>
    </w:p>
    <w:p>
      <w:r/>
      <w:r>
        <w:t>A series of informational events are scheduled to assist potential applicants in understanding and preparing for this investment opportunity. On November 8, 2024, an introductory webinar will be hosted by CHIPS for America, offering general guidance on application procedures and addressing any inquiries from participants. Additionally, the CHIPS Research and Development Office is organising a hybrid meeting on November 15, 2024, aimed at potential applicants to delve deeper into the specifics of this funding opportunity. Registration for these events can be accessed via the CHIPS for America event page.</w:t>
      </w:r>
      <w:r/>
    </w:p>
    <w:p>
      <w:r/>
      <w:r>
        <w:t>CARISSMA represents a strategic investment to harness industry-informed, university-based collaborations aimed at pioneering sustainable semiconductor materials and processes. This collaborative approach intends to fast-track these innovations to a stage where industrial testing can commence within five years. The initiative is poised to enhance the semiconductor R&amp;D ecosystem in the U.S. by increasing the involvement of universities, researchers, and graduates.</w:t>
      </w:r>
      <w:r/>
    </w:p>
    <w:p>
      <w:r/>
      <w:r>
        <w:t>In terms of financial commitment, the programme will allocate up to approximately $100 million in Federal funds, with each individual award expected to range between $20 million to $40 million. This substantial funding reflects the importance of addressing the challenges and opportunities in semiconductor innovation.</w:t>
      </w:r>
      <w:r/>
    </w:p>
    <w:p>
      <w:r/>
      <w:r>
        <w:t>The programme targets a diverse group of participants. This includes university teams and research entities with expertise in AI-powered autonomous experimentation (AI/AE), alongside semiconductor industry partners and emerging research institutions. Additionally, civil society organisations focused on environmental and human health issues are encouraged to participate, underlining the programme's strong sustainability ethos.</w:t>
      </w:r>
      <w:r/>
    </w:p>
    <w:p>
      <w:r/>
      <w:r>
        <w:t>AI/AE methodologies, which combine automated synthesis and characterisation tools with AI planners, are central to this initiative. These technologies promise to revolutionise the design and testing of new materials by significantly speeding up experimental campaigns and improving data collection.</w:t>
      </w:r>
      <w:r/>
    </w:p>
    <w:p>
      <w:r/>
      <w:r>
        <w:t>Additionally, the programme seeks to bolster the capacity of emerging research institutions to train an increased number of students in semiconductor R&amp;D. Applicants for CARISSMA funding must outline how their projects will contribute to the development of a skilled workforce proficient in AI/AE methods tailored for semiconductor applications.</w:t>
      </w:r>
      <w:r/>
    </w:p>
    <w:p>
      <w:r/>
      <w:r>
        <w:t>The CARISSMA initiative underscores CHIPS for America's commitment to fostering a robust, innovative, and sustainable semiconductor industry in the United States. Further details about the programme and application processes can be found at CHIPS.gov.</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https://www.commerce.gov/news/press-releases/2024/10/biden-harris-administration-opens-100-million-competition-accelerate-rd</w:t>
        </w:r>
      </w:hyperlink>
      <w:r>
        <w:t xml:space="preserve"> - Corroborates the $100 million funding opportunity for CARISSMA and the focus on accelerating R&amp;D in semiconductor materials and processes.</w:t>
      </w:r>
      <w:r/>
    </w:p>
    <w:p>
      <w:pPr>
        <w:pStyle w:val="ListNumber"/>
        <w:spacing w:line="240" w:lineRule="auto"/>
        <w:ind w:left="720"/>
      </w:pPr>
      <w:r/>
      <w:hyperlink r:id="rId11">
        <w:r>
          <w:rPr>
            <w:color w:val="0000EE"/>
            <w:u w:val="single"/>
          </w:rPr>
          <w:t>https://www.commerce.gov/news/press-releases/2024/02/chips-america-announces-funding-opportunity-expand-us-semiconductor</w:t>
        </w:r>
      </w:hyperlink>
      <w:r>
        <w:t xml:space="preserve"> - Provides context on the broader funding initiatives by CHIPS for America, including investments in semiconductor innovation.</w:t>
      </w:r>
      <w:r/>
    </w:p>
    <w:p>
      <w:pPr>
        <w:pStyle w:val="ListNumber"/>
        <w:spacing w:line="240" w:lineRule="auto"/>
        <w:ind w:left="720"/>
      </w:pPr>
      <w:r/>
      <w:hyperlink r:id="rId12">
        <w:r>
          <w:rPr>
            <w:color w:val="0000EE"/>
            <w:u w:val="single"/>
          </w:rPr>
          <w:t>https://new.nsf.gov/news/nsf-department-commerce-announce-30m-funding-opportunity</w:t>
        </w:r>
      </w:hyperlink>
      <w:r>
        <w:t xml:space="preserve"> - Highlights the collaborative efforts between government agencies and educational institutions in semiconductor R&amp;D, similar to the collaborative approach in CARISSMA.</w:t>
      </w:r>
      <w:r/>
    </w:p>
    <w:p>
      <w:pPr>
        <w:pStyle w:val="ListNumber"/>
        <w:spacing w:line="240" w:lineRule="auto"/>
        <w:ind w:left="720"/>
      </w:pPr>
      <w:r/>
      <w:hyperlink r:id="rId13">
        <w:r>
          <w:rPr>
            <w:color w:val="0000EE"/>
            <w:u w:val="single"/>
          </w:rPr>
          <w:t>https://www.manufacturingusa.com/opportunities/notice-funding-opportunity-chips-manufacturing-usa-institute</w:t>
        </w:r>
      </w:hyperlink>
      <w:r>
        <w:t xml:space="preserve"> - Details another funding opportunity by CHIPS for America, focusing on digital twins and advanced manufacturing, which aligns with the innovative and technological goals of CARISSMA.</w:t>
      </w:r>
      <w:r/>
    </w:p>
    <w:p>
      <w:pPr>
        <w:pStyle w:val="ListNumber"/>
        <w:spacing w:line="240" w:lineRule="auto"/>
        <w:ind w:left="720"/>
      </w:pPr>
      <w:r/>
      <w:hyperlink r:id="rId14">
        <w:r>
          <w:rPr>
            <w:color w:val="0000EE"/>
            <w:u w:val="single"/>
          </w:rPr>
          <w:t>https://content.govdelivery.com/accounts/USDOC/bulletins/3935954</w:t>
        </w:r>
      </w:hyperlink>
      <w:r>
        <w:t xml:space="preserve"> - Outlines the overall strategy and funding commitments of the CHIPS for America program, including R&amp;D and workforce development, which are integral to CARISSMA.</w:t>
      </w:r>
      <w:r/>
    </w:p>
    <w:p>
      <w:pPr>
        <w:pStyle w:val="ListNumber"/>
        <w:spacing w:line="240" w:lineRule="auto"/>
        <w:ind w:left="720"/>
      </w:pPr>
      <w:r/>
      <w:hyperlink r:id="rId15">
        <w:r>
          <w:rPr>
            <w:color w:val="0000EE"/>
            <w:u w:val="single"/>
          </w:rPr>
          <w:t>https://www.chips.gov</w:t>
        </w:r>
      </w:hyperlink>
      <w:r>
        <w:t xml:space="preserve"> - Provides further details about the CHIPS for America program and its various initiatives, including CARISSMA and other related funding opportunities.</w:t>
      </w:r>
      <w:r/>
    </w:p>
    <w:p>
      <w:pPr>
        <w:pStyle w:val="ListNumber"/>
        <w:spacing w:line="240" w:lineRule="auto"/>
        <w:ind w:left="720"/>
      </w:pPr>
      <w:r/>
      <w:hyperlink r:id="rId11">
        <w:r>
          <w:rPr>
            <w:color w:val="0000EE"/>
            <w:u w:val="single"/>
          </w:rPr>
          <w:t>https://www.commerce.gov/news/press-releases/2024/02/chips-america-announces-funding-opportunity-expand-us-semiconductor</w:t>
        </w:r>
      </w:hyperlink>
      <w:r>
        <w:t xml:space="preserve"> - Mentions the involvement of universities and research entities in CHIPS for America initiatives, similar to the university-based collaborations in CARISSMA.</w:t>
      </w:r>
      <w:r/>
    </w:p>
    <w:p>
      <w:pPr>
        <w:pStyle w:val="ListNumber"/>
        <w:spacing w:line="240" w:lineRule="auto"/>
        <w:ind w:left="720"/>
      </w:pPr>
      <w:r/>
      <w:hyperlink r:id="rId12">
        <w:r>
          <w:rPr>
            <w:color w:val="0000EE"/>
            <w:u w:val="single"/>
          </w:rPr>
          <w:t>https://new.nsf.gov/news/nsf-department-commerce-announce-30m-funding-opportunity</w:t>
        </w:r>
      </w:hyperlink>
      <w:r>
        <w:t xml:space="preserve"> - Discusses the importance of workforce development in semiconductor R&amp;D, a key aspect of the CARISSMA initiative.</w:t>
      </w:r>
      <w:r/>
    </w:p>
    <w:p>
      <w:pPr>
        <w:pStyle w:val="ListNumber"/>
        <w:spacing w:line="240" w:lineRule="auto"/>
        <w:ind w:left="720"/>
      </w:pPr>
      <w:r/>
      <w:hyperlink r:id="rId13">
        <w:r>
          <w:rPr>
            <w:color w:val="0000EE"/>
            <w:u w:val="single"/>
          </w:rPr>
          <w:t>https://www.manufacturingusa.com/opportunities/notice-funding-opportunity-chips-manufacturing-usa-institute</w:t>
        </w:r>
      </w:hyperlink>
      <w:r>
        <w:t xml:space="preserve"> - Explains the application process and event registrations for CHIPS for America funding opportunities, similar to the events planned for CARISSMA.</w:t>
      </w:r>
      <w:r/>
    </w:p>
    <w:p>
      <w:pPr>
        <w:pStyle w:val="ListNumber"/>
        <w:spacing w:line="240" w:lineRule="auto"/>
        <w:ind w:left="720"/>
      </w:pPr>
      <w:r/>
      <w:hyperlink r:id="rId14">
        <w:r>
          <w:rPr>
            <w:color w:val="0000EE"/>
            <w:u w:val="single"/>
          </w:rPr>
          <w:t>https://content.govdelivery.com/accounts/USDOC/bulletins/3935954</w:t>
        </w:r>
      </w:hyperlink>
      <w:r>
        <w:t xml:space="preserve"> - Highlights the focus on sustainability and environmental issues in CHIPS for America initiatives, which is also a key aspect of CARISSMA.</w:t>
      </w:r>
      <w:r/>
    </w:p>
    <w:p>
      <w:pPr>
        <w:pStyle w:val="ListNumber"/>
        <w:spacing w:line="240" w:lineRule="auto"/>
        <w:ind w:left="720"/>
      </w:pPr>
      <w:r/>
      <w:hyperlink r:id="rId10">
        <w:r>
          <w:rPr>
            <w:color w:val="0000EE"/>
            <w:u w:val="single"/>
          </w:rPr>
          <w:t>https://www.commerce.gov/news/press-releases/2024/10/biden-harris-administration-opens-100-million-competition-accelerate-rd</w:t>
        </w:r>
      </w:hyperlink>
      <w:r>
        <w:t xml:space="preserve"> - Corroborates the specific funding range for individual awards in CARISSMA, between $20 million to $40 million.</w:t>
      </w:r>
      <w:r/>
    </w:p>
    <w:p>
      <w:pPr>
        <w:pStyle w:val="ListNumber"/>
        <w:spacing w:line="240" w:lineRule="auto"/>
        <w:ind w:left="720"/>
      </w:pPr>
      <w:r/>
      <w:hyperlink r:id="rId16">
        <w:r>
          <w:rPr>
            <w:color w:val="0000EE"/>
            <w:u w:val="single"/>
          </w:rPr>
          <w:t>https://www.electronicsweekly.com/news/business/us-puts-up-100m-to-apply-ai-ae-to-chip-manufacturing-2024-10/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merce.gov/news/press-releases/2024/10/biden-harris-administration-opens-100-million-competition-accelerate-rd" TargetMode="External"/><Relationship Id="rId11" Type="http://schemas.openxmlformats.org/officeDocument/2006/relationships/hyperlink" Target="https://www.commerce.gov/news/press-releases/2024/02/chips-america-announces-funding-opportunity-expand-us-semiconductor" TargetMode="External"/><Relationship Id="rId12" Type="http://schemas.openxmlformats.org/officeDocument/2006/relationships/hyperlink" Target="https://new.nsf.gov/news/nsf-department-commerce-announce-30m-funding-opportunity" TargetMode="External"/><Relationship Id="rId13" Type="http://schemas.openxmlformats.org/officeDocument/2006/relationships/hyperlink" Target="https://www.manufacturingusa.com/opportunities/notice-funding-opportunity-chips-manufacturing-usa-institute" TargetMode="External"/><Relationship Id="rId14" Type="http://schemas.openxmlformats.org/officeDocument/2006/relationships/hyperlink" Target="https://content.govdelivery.com/accounts/USDOC/bulletins/3935954" TargetMode="External"/><Relationship Id="rId15" Type="http://schemas.openxmlformats.org/officeDocument/2006/relationships/hyperlink" Target="https://www.chips.gov" TargetMode="External"/><Relationship Id="rId16" Type="http://schemas.openxmlformats.org/officeDocument/2006/relationships/hyperlink" Target="https://www.electronicsweekly.com/news/business/us-puts-up-100m-to-apply-ai-ae-to-chip-manufacturing-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