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ramps up AI initiatives with significant enterprise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Corporation is witnessing a significant upswing in its AI endeavours, marked by robust growth in enterprise adoption across its diverse product portfolio. The tech giant's strategy places Azure, its cloud computing service, at the heart of its AI development, catering to the varied requirements of enterprise clients in terms of cost, latency, and design. This development was discussed during the company’s recent earnings call, helmed by CEO Satya Nadella and CFO Amy Hood.</w:t>
      </w:r>
      <w:r/>
    </w:p>
    <w:p>
      <w:r/>
      <w:r>
        <w:t>Nadella revealed to investors that Microsoft now boasts over 60,000 Azure AI customers, reflecting a near 60% increase year on year. This uptrend is coupled with a rise in average customer spend, underlining the increasing commitment of enterprises to integrate AI into their operations. One of the standout successes in Microsoft's AI arsenal is GitHub Copilot, an AI-powered developer aid that has been widely embraced. Since its general launch just over two years ago, GitHub Copilot has seen a remarkable 180% increase in adoption, with over 77,000 organisations now using the tool. Notable clients include prominent names like BBVA, FedEx, H&amp;M, Infosys, and Paytm.</w:t>
      </w:r>
      <w:r/>
    </w:p>
    <w:p>
      <w:r/>
      <w:r>
        <w:t>Similarly, Microsoft 365 Copilot, an AI assistant tailored for office workers, is also gaining significant traction. Nadella highlighted how this tool has become a routine part of many knowledge workers' daily activities, aiding in enhancing work efficiency and output. The usage of Copilot has nearly doubled in each consecutive quarter, with large enterprises such as Capital Group, Disney, Dow, Kyndryl, Novartis, and EY leading the charge in widespread adoption. In particular, EY is set to deploy Copilot for 150,000 of its employees, underscoring the scale at which Microsoft’s AI products are being adopted.</w:t>
      </w:r>
      <w:r/>
    </w:p>
    <w:p>
      <w:r/>
      <w:r>
        <w:t>However, the rapid pace of AI adoption is not without its challenges. Microsoft acknowledged facing capacity constraints as it scales its AI infrastructure to meet burgeoning demand. CFO Amy Hood discussed the company's response to these challenges, which includes collaborations with third parties due to lagged leasing on AI capacity. To accommodate the soaring demand, Microsoft is ramping up investments in cloud and AI infrastructures, with nearly all its capital expenditures dedicated to these areas. This includes building and leasing new data centres to facilitate long-term monetisation and purchasing additional servers equipped with CPUs and GPUs to meet immediate demand.</w:t>
      </w:r>
      <w:r/>
    </w:p>
    <w:p>
      <w:r/>
      <w:r>
        <w:t>Microsoft’s approach to expanding its AI capability contrasts with its earlier cloud expansions. According to Hood, past developments focused on regional rollouts, while the current AI infrastructure buildout is being executed on a global scale due to worldwide demand.</w:t>
      </w:r>
      <w:r/>
    </w:p>
    <w:p>
      <w:r/>
      <w:r>
        <w:t>In sector-specific applications, Microsoft is also making inroads with tools designed for industries such as healthcare. For instance, DAX Copilot has been acquired by more than 400 healthcare organisations, including Community Health Network, Intermountain, Northwestern Memorial Healthcare, and Ohio State University Wexner Medical Center, representing over a 40% increase quarter on quarter.</w:t>
      </w:r>
      <w:r/>
    </w:p>
    <w:p>
      <w:r/>
      <w:r>
        <w:t>Microsoft's commitment to AI also extends to encouraging its use among business users, with over 480,000 organisations having utilised AI-powered capabilities in the Power Platform to date. This marks a 45% surge quarter on quarter.</w:t>
      </w:r>
      <w:r/>
    </w:p>
    <w:p>
      <w:r/>
      <w:r>
        <w:t>Looking forward, Microsoft is gearing up to further scale its AI infrastructure to meet the sustained and increasing demand. Hood projected that AI capacity would see substantial improvements in the latter half of the fiscal year due to ongoing investments. Nadella reiterated that Microsoft's AI strategy is intrinsically linked to customer demand and forging value, focusing on what clients require from the product portfolio.</w:t>
      </w:r>
      <w:r/>
    </w:p>
    <w:p>
      <w:r/>
      <w:r>
        <w:t>Through these initiatives, Microsoft is strategically positioning itself at the forefront of the AI wave, leveraging its cloud capabilities to provide comprehensive AI solutions to its global clientele.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https://www.microsoft.com/en-us/ai/ai-business-value-and-benefits</w:t>
        </w:r>
      </w:hyperlink>
      <w:r>
        <w:t xml:space="preserve"> - Discusses Microsoft's AI strategy and its impact on business outcomes, including the use of Azure and AI-powered tools like GitHub Copilot and Microsoft 365 Copilot.</w:t>
      </w:r>
      <w:r/>
    </w:p>
    <w:p>
      <w:pPr>
        <w:pStyle w:val="ListNumber"/>
        <w:spacing w:line="240" w:lineRule="auto"/>
        <w:ind w:left="720"/>
      </w:pPr>
      <w:r/>
      <w:hyperlink r:id="rId11">
        <w:r>
          <w:rPr>
            <w:color w:val="0000EE"/>
            <w:u w:val="single"/>
          </w:rPr>
          <w:t>https://www.microsoft.com/en-us/industry/microsoft-in-business/era-of-ai/2024/08/20/accelerate-generative-ai-adoption-through-leadership/</w:t>
        </w:r>
      </w:hyperlink>
      <w:r>
        <w:t xml:space="preserve"> - Provides insights on how business leaders can accelerate AI adoption, including the importance of preparing data estates and encouraging daily AI use, which aligns with Microsoft's AI growth and adoption trends.</w:t>
      </w:r>
      <w:r/>
    </w:p>
    <w:p>
      <w:pPr>
        <w:pStyle w:val="ListNumber"/>
        <w:spacing w:line="240" w:lineRule="auto"/>
        <w:ind w:left="720"/>
      </w:pPr>
      <w:r/>
      <w:hyperlink r:id="rId12">
        <w:r>
          <w:rPr>
            <w:color w:val="0000EE"/>
            <w:u w:val="single"/>
          </w:rPr>
          <w:t>https://adoption.microsoft.com/en-us/leading-in-the-era-of-AI/</w:t>
        </w:r>
      </w:hyperlink>
      <w:r>
        <w:t xml:space="preserve"> - Offers practical guidance for leaders on AI adoption, including building AI governance and focusing on the human side of AI enablement, reflecting Microsoft's comprehensive approach to AI integration.</w:t>
      </w:r>
      <w:r/>
    </w:p>
    <w:p>
      <w:pPr>
        <w:pStyle w:val="ListNumber"/>
        <w:spacing w:line="240" w:lineRule="auto"/>
        <w:ind w:left="720"/>
      </w:pPr>
      <w:r/>
      <w:hyperlink r:id="rId13">
        <w:r>
          <w:rPr>
            <w:color w:val="0000EE"/>
            <w:u w:val="single"/>
          </w:rPr>
          <w:t>https://www.pymnts.com/artificial-intelligence-2/2024/microsofts-ai-bet-shows-strong-early-returns-as-enterprise-adoption-accelerates/</w:t>
        </w:r>
      </w:hyperlink>
      <w:r>
        <w:t xml:space="preserve"> - Highlights the strong early returns of Microsoft's AI investments and the acceleration of enterprise AI adoption, corroborating the growth in Azure AI customers and increased customer spend.</w:t>
      </w:r>
      <w:r/>
    </w:p>
    <w:p>
      <w:pPr>
        <w:pStyle w:val="ListNumber"/>
        <w:spacing w:line="240" w:lineRule="auto"/>
        <w:ind w:left="720"/>
      </w:pPr>
      <w:r/>
      <w:hyperlink r:id="rId14">
        <w:r>
          <w:rPr>
            <w:color w:val="0000EE"/>
            <w:u w:val="single"/>
          </w:rPr>
          <w:t>https://info.microsoft.com/rs/157-GQE-382/images/EN-AU-CNTNT-Whitepaper-DigitalTransformation-MSFTvisionforAIintheenterprise.pdf</w:t>
        </w:r>
      </w:hyperlink>
      <w:r>
        <w:t xml:space="preserve"> - Details Microsoft's vision for AI in the enterprise, including the integration of AI into every application and business process, and the importance of a comprehensive AI strategy.</w:t>
      </w:r>
      <w:r/>
    </w:p>
    <w:p>
      <w:pPr>
        <w:pStyle w:val="ListNumber"/>
        <w:spacing w:line="240" w:lineRule="auto"/>
        <w:ind w:left="720"/>
      </w:pPr>
      <w:r/>
      <w:hyperlink r:id="rId15">
        <w:r>
          <w:rPr>
            <w:color w:val="0000EE"/>
            <w:u w:val="single"/>
          </w:rPr>
          <w:t>https://www.microsoft.com/en-us/ai/ai-business-value-and-benefits#Explore-AI-solutions</w:t>
        </w:r>
      </w:hyperlink>
      <w:r>
        <w:t xml:space="preserve"> - Explains how Microsoft's AI solutions, such as GitHub Copilot and Microsoft 365 Copilot, are being adopted by large enterprises to enhance work efficiency and output.</w:t>
      </w:r>
      <w:r/>
    </w:p>
    <w:p>
      <w:pPr>
        <w:pStyle w:val="ListNumber"/>
        <w:spacing w:line="240" w:lineRule="auto"/>
        <w:ind w:left="720"/>
      </w:pPr>
      <w:r/>
      <w:hyperlink r:id="rId16">
        <w:r>
          <w:rPr>
            <w:color w:val="0000EE"/>
            <w:u w:val="single"/>
          </w:rPr>
          <w:t>https://www.microsoft.com/en-us/industry/microsoft-in-business/era-of-ai/2024/08/20/accelerate-generative-ai-adoption-through-leadership/#Exercise-the-AI-muscle-daily</w:t>
        </w:r>
      </w:hyperlink>
      <w:r>
        <w:t xml:space="preserve"> - Discusses the importance of daily AI use and how tools like Microsoft 365 Copilot are integrated into daily workflows, aligning with the widespread adoption by large enterprises.</w:t>
      </w:r>
      <w:r/>
    </w:p>
    <w:p>
      <w:pPr>
        <w:pStyle w:val="ListNumber"/>
        <w:spacing w:line="240" w:lineRule="auto"/>
        <w:ind w:left="720"/>
      </w:pPr>
      <w:r/>
      <w:hyperlink r:id="rId17">
        <w:r>
          <w:rPr>
            <w:color w:val="0000EE"/>
            <w:u w:val="single"/>
          </w:rPr>
          <w:t>https://info.microsoft.com/rs/157-GQE-382/images/EN-AU-CNTNT-Whitepaper-DigitalTransformation-MSFTvisionforAIintheenterprise.pdf#page=5</w:t>
        </w:r>
      </w:hyperlink>
      <w:r>
        <w:t xml:space="preserve"> - Describes Microsoft's approach to expanding AI capabilities globally, contrasting with earlier regional cloud expansions, and highlights the need for global infrastructure due to worldwide demand.</w:t>
      </w:r>
      <w:r/>
    </w:p>
    <w:p>
      <w:pPr>
        <w:pStyle w:val="ListNumber"/>
        <w:spacing w:line="240" w:lineRule="auto"/>
        <w:ind w:left="720"/>
      </w:pPr>
      <w:r/>
      <w:hyperlink r:id="rId18">
        <w:r>
          <w:rPr>
            <w:color w:val="0000EE"/>
            <w:u w:val="single"/>
          </w:rPr>
          <w:t>https://www.microsoft.com/en-us/industry/healthcare/ai-in-healthcare</w:t>
        </w:r>
      </w:hyperlink>
      <w:r>
        <w:t xml:space="preserve"> - Details Microsoft's sector-specific AI tools, such as DAX Copilot, and their adoption in the healthcare sector, reflecting the 40% quarter-on-quarter increase in healthcare organisations using these tools.</w:t>
      </w:r>
      <w:r/>
    </w:p>
    <w:p>
      <w:pPr>
        <w:pStyle w:val="ListNumber"/>
        <w:spacing w:line="240" w:lineRule="auto"/>
        <w:ind w:left="720"/>
      </w:pPr>
      <w:r/>
      <w:hyperlink r:id="rId19">
        <w:r>
          <w:rPr>
            <w:color w:val="0000EE"/>
            <w:u w:val="single"/>
          </w:rPr>
          <w:t>https://adoption.microsoft.com/en-us/leading-in-the-era-of-AI/#Accelerating-AI-transformation-through-the-employee-experience</w:t>
        </w:r>
      </w:hyperlink>
      <w:r>
        <w:t xml:space="preserve"> - Explains how Microsoft is encouraging AI use among business users, with a focus on the Power Platform and the significant surge in organisations utilising AI-powered capabilities.</w:t>
      </w:r>
      <w:r/>
    </w:p>
    <w:p>
      <w:pPr>
        <w:pStyle w:val="ListNumber"/>
        <w:spacing w:line="240" w:lineRule="auto"/>
        <w:ind w:left="720"/>
      </w:pPr>
      <w:r/>
      <w:hyperlink r:id="rId20">
        <w:r>
          <w:rPr>
            <w:color w:val="0000EE"/>
            <w:u w:val="single"/>
          </w:rPr>
          <w:t>https://info.microsoft.com/rs/157-GQE-382/images/EN-AU-CNTNT-Whitepaper-DigitalTransformation-MSFTvisionforAIintheenterprise.pdf#page=10</w:t>
        </w:r>
      </w:hyperlink>
      <w:r>
        <w:t xml:space="preserve"> - Highlights Microsoft's commitment to scaling its AI infrastructure to meet sustained demand, including investments in cloud and AI infrastructures, and the projected improvements in AI capacity.</w:t>
      </w:r>
      <w:r/>
    </w:p>
    <w:p>
      <w:pPr>
        <w:pStyle w:val="ListNumber"/>
        <w:spacing w:line="240" w:lineRule="auto"/>
        <w:ind w:left="720"/>
      </w:pPr>
      <w:r/>
      <w:hyperlink r:id="rId13">
        <w:r>
          <w:rPr>
            <w:color w:val="0000EE"/>
            <w:u w:val="single"/>
          </w:rPr>
          <w:t>https://www.pymnts.com/artificial-intelligence-2/2024/microsofts-ai-bet-shows-strong-early-returns-as-enterprise-adoption-accelerates/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ai/ai-business-value-and-benefits" TargetMode="External"/><Relationship Id="rId11" Type="http://schemas.openxmlformats.org/officeDocument/2006/relationships/hyperlink" Target="https://www.microsoft.com/en-us/industry/microsoft-in-business/era-of-ai/2024/08/20/accelerate-generative-ai-adoption-through-leadership/" TargetMode="External"/><Relationship Id="rId12" Type="http://schemas.openxmlformats.org/officeDocument/2006/relationships/hyperlink" Target="https://adoption.microsoft.com/en-us/leading-in-the-era-of-AI/" TargetMode="External"/><Relationship Id="rId13" Type="http://schemas.openxmlformats.org/officeDocument/2006/relationships/hyperlink" Target="https://www.pymnts.com/artificial-intelligence-2/2024/microsofts-ai-bet-shows-strong-early-returns-as-enterprise-adoption-accelerates/" TargetMode="External"/><Relationship Id="rId14" Type="http://schemas.openxmlformats.org/officeDocument/2006/relationships/hyperlink" Target="https://info.microsoft.com/rs/157-GQE-382/images/EN-AU-CNTNT-Whitepaper-DigitalTransformation-MSFTvisionforAIintheenterprise.pdf" TargetMode="External"/><Relationship Id="rId15" Type="http://schemas.openxmlformats.org/officeDocument/2006/relationships/hyperlink" Target="https://www.microsoft.com/en-us/ai/ai-business-value-and-benefits#Explore-AI-solutions" TargetMode="External"/><Relationship Id="rId16" Type="http://schemas.openxmlformats.org/officeDocument/2006/relationships/hyperlink" Target="https://www.microsoft.com/en-us/industry/microsoft-in-business/era-of-ai/2024/08/20/accelerate-generative-ai-adoption-through-leadership/#Exercise-the-AI-muscle-daily" TargetMode="External"/><Relationship Id="rId17" Type="http://schemas.openxmlformats.org/officeDocument/2006/relationships/hyperlink" Target="https://info.microsoft.com/rs/157-GQE-382/images/EN-AU-CNTNT-Whitepaper-DigitalTransformation-MSFTvisionforAIintheenterprise.pdf#page=5" TargetMode="External"/><Relationship Id="rId18" Type="http://schemas.openxmlformats.org/officeDocument/2006/relationships/hyperlink" Target="https://www.microsoft.com/en-us/industry/healthcare/ai-in-healthcare" TargetMode="External"/><Relationship Id="rId19" Type="http://schemas.openxmlformats.org/officeDocument/2006/relationships/hyperlink" Target="https://adoption.microsoft.com/en-us/leading-in-the-era-of-AI/#Accelerating-AI-transformation-through-the-employee-experience" TargetMode="External"/><Relationship Id="rId20" Type="http://schemas.openxmlformats.org/officeDocument/2006/relationships/hyperlink" Target="https://info.microsoft.com/rs/157-GQE-382/images/EN-AU-CNTNT-Whitepaper-DigitalTransformation-MSFTvisionforAIintheenterprise.pdf#page=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