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 revises strategy amidst competitive landscape in AI hardware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OpenAI, a leading AI research and deployment company, has reportedly shifted its strategy regarding technological infrastructure development. Initially, the company was thought to be pursuing funding to establish a network of fabrication facilities aimed at producing artificial intelligence integrated circuits (AI ICs). However, it now appears that OpenAI is steering away from this path.</w:t>
      </w:r>
      <w:r/>
    </w:p>
    <w:p>
      <w:r/>
      <w:r>
        <w:t>The change in strategy comes amid a competitive landscape dominated by industry giants. Nvidia, a major player in the AI chip market, has established a secure position, particularly regarding ICs for training AI programmes. This stronghold might have influenced OpenAI's decision to reconsider its approach towards the development and control of AI-specific hardware.</w:t>
      </w:r>
      <w:r/>
    </w:p>
    <w:p>
      <w:r/>
      <w:r>
        <w:t>In a related technological domain, Intel has announced a strategic focus on inference integrated circuits. This decision also underscores the competitive pressures within the market for AI chips, especially as Nvidia continues to solidify its leadership in training AI systems.</w:t>
      </w:r>
      <w:r/>
    </w:p>
    <w:p>
      <w:r/>
      <w:r>
        <w:t>Amid these technological strategies, OpenAI is reportedly eyeing investments in data centre infrastructure. Sources suggest that this pivot reflects a long-term vision in which maintaining control over the entire AI ecosystem—from software to chips and servers—becomes crucial for future success. Such a strategy indicates OpenAI's ambition to secure a comprehensive hold over its operational and technological assets, ensuring seamless integration and performance across its AI services.</w:t>
      </w:r>
      <w:r/>
    </w:p>
    <w:p>
      <w:r/>
      <w:r>
        <w:t>Recent financial disclosures have highlighted OpenAI's significant capital movements. The company raised $6.6 billion in funding, a considerable influx that underscores investor confidence in its vision. However, despite this injection of capital, OpenAI's outflow of cash, estimated at $5 billion annually, suggests an aggressive expenditure strategy, likely directed towards growth and infrastructure development. Concurrently, revenue projections for the current year stand at approximately $3.7 billion, further illustrating the financial dynamics at play.</w:t>
      </w:r>
      <w:r/>
    </w:p>
    <w:p>
      <w:r/>
      <w:r>
        <w:t>The investment into hardware infrastructure, essential for roles within the larger AI framework, represents a significant financial undertaking. The costs associated with such investments are substantial, reflecting not only the price of cutting-edge technology but also the scale necessary to support OpenAI's expansive AI operations.</w:t>
      </w:r>
      <w:r/>
    </w:p>
    <w:p>
      <w:r/>
      <w:r>
        <w:t>As OpenAI navigates this complex and evolving landscape, the decisions regarding infrastructure investments and strategic focuses will likely play a crucial role in defining its trajectory within the technology and AI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https://fpt-semiconductor.com/sam-altman-ceo-of-openai-holds-the-ambition-to-break-nvidias-dominance-in-the-field-of-ai-chips/</w:t>
        </w:r>
      </w:hyperlink>
      <w:r>
        <w:t xml:space="preserve"> - Corroborates OpenAI's initial strategy to establish a network of fabrication facilities for AI chips and Sam Altman's ambition to challenge Nvidia's dominance.</w:t>
      </w:r>
      <w:r/>
    </w:p>
    <w:p>
      <w:pPr>
        <w:pStyle w:val="ListNumber"/>
        <w:spacing w:line="240" w:lineRule="auto"/>
        <w:ind w:left="720"/>
      </w:pPr>
      <w:r/>
      <w:hyperlink r:id="rId11">
        <w:r>
          <w:rPr>
            <w:color w:val="0000EE"/>
            <w:u w:val="single"/>
          </w:rPr>
          <w:t>https://www.pymnts.com/artificial-intelligence-2/2024/report-openais-building-of-ai-infrastructure-to-begin-in-us/</w:t>
        </w:r>
      </w:hyperlink>
      <w:r>
        <w:t xml:space="preserve"> - Supports the shift in OpenAI's strategy towards investing in data centre infrastructure and the involvement of global investors.</w:t>
      </w:r>
      <w:r/>
    </w:p>
    <w:p>
      <w:pPr>
        <w:pStyle w:val="ListNumber"/>
        <w:spacing w:line="240" w:lineRule="auto"/>
        <w:ind w:left="720"/>
      </w:pPr>
      <w:r/>
      <w:hyperlink r:id="rId12">
        <w:r>
          <w:rPr>
            <w:color w:val="0000EE"/>
            <w:u w:val="single"/>
          </w:rPr>
          <w:t>https://www.power-and-beyond.com/openai-ceo-seeks-funding-for-network-of-ai-chip-factories-a-ac95211f1019480535d80fb2e95b9bc0/</w:t>
        </w:r>
      </w:hyperlink>
      <w:r>
        <w:t xml:space="preserve"> - Details the financial and logistical challenges of building a network of AI chip factories and the need for significant funding.</w:t>
      </w:r>
      <w:r/>
    </w:p>
    <w:p>
      <w:pPr>
        <w:pStyle w:val="ListNumber"/>
        <w:spacing w:line="240" w:lineRule="auto"/>
        <w:ind w:left="720"/>
      </w:pPr>
      <w:r/>
      <w:hyperlink r:id="rId13">
        <w:r>
          <w:rPr>
            <w:color w:val="0000EE"/>
            <w:u w:val="single"/>
          </w:rPr>
          <w:t>https://dig.watch/updates/openai-eyes-ambitious-plan-for-new-wafer-fabs</w:t>
        </w:r>
      </w:hyperlink>
      <w:r>
        <w:t xml:space="preserve"> - Provides information on the ambitious plan to construct new wafer fabs and data centers, highlighting the scale and financial requirements of such a project.</w:t>
      </w:r>
      <w:r/>
    </w:p>
    <w:p>
      <w:pPr>
        <w:pStyle w:val="ListNumber"/>
        <w:spacing w:line="240" w:lineRule="auto"/>
        <w:ind w:left="720"/>
      </w:pPr>
      <w:r/>
      <w:hyperlink r:id="rId14">
        <w:r>
          <w:rPr>
            <w:color w:val="0000EE"/>
            <w:u w:val="single"/>
          </w:rPr>
          <w:t>https://www.techpowerup.com/319023/openai-potentially-seeking-usd-5-7-trillion-investment-in-establishment-of-fab-network</w:t>
        </w:r>
      </w:hyperlink>
      <w:r>
        <w:t xml:space="preserve"> - Discusses the massive investment required for establishing a network of semiconductor production plants and the involvement of multiple investors and chip manufacturers.</w:t>
      </w:r>
      <w:r/>
    </w:p>
    <w:p>
      <w:pPr>
        <w:pStyle w:val="ListNumber"/>
        <w:spacing w:line="240" w:lineRule="auto"/>
        <w:ind w:left="720"/>
      </w:pPr>
      <w:r/>
      <w:hyperlink r:id="rId10">
        <w:r>
          <w:rPr>
            <w:color w:val="0000EE"/>
            <w:u w:val="single"/>
          </w:rPr>
          <w:t>https://fpt-semiconductor.com/sam-altman-ceo-of-openai-holds-the-ambition-to-break-nvidias-dominance-in-the-field-of-ai-chips/</w:t>
        </w:r>
      </w:hyperlink>
      <w:r>
        <w:t xml:space="preserve"> - Explains Nvidia's dominance in the AI chip market and how it might influence OpenAI's strategic decisions.</w:t>
      </w:r>
      <w:r/>
    </w:p>
    <w:p>
      <w:pPr>
        <w:pStyle w:val="ListNumber"/>
        <w:spacing w:line="240" w:lineRule="auto"/>
        <w:ind w:left="720"/>
      </w:pPr>
      <w:r/>
      <w:hyperlink r:id="rId11">
        <w:r>
          <w:rPr>
            <w:color w:val="0000EE"/>
            <w:u w:val="single"/>
          </w:rPr>
          <w:t>https://www.pymnts.com/artificial-intelligence-2/2024/report-openais-building-of-ai-infrastructure-to-begin-in-us/</w:t>
        </w:r>
      </w:hyperlink>
      <w:r>
        <w:t xml:space="preserve"> - Highlights OpenAI's long-term vision of controlling the entire AI ecosystem, including software, chips, and servers.</w:t>
      </w:r>
      <w:r/>
    </w:p>
    <w:p>
      <w:pPr>
        <w:pStyle w:val="ListNumber"/>
        <w:spacing w:line="240" w:lineRule="auto"/>
        <w:ind w:left="720"/>
      </w:pPr>
      <w:r/>
      <w:hyperlink r:id="rId12">
        <w:r>
          <w:rPr>
            <w:color w:val="0000EE"/>
            <w:u w:val="single"/>
          </w:rPr>
          <w:t>https://www.power-and-beyond.com/openai-ceo-seeks-funding-for-network-of-ai-chip-factories-a-ac95211f1019480535d80fb2e95b9bc0/</w:t>
        </w:r>
      </w:hyperlink>
      <w:r>
        <w:t xml:space="preserve"> - Details the financial aspects, including the need for billions of dollars in funding and the ongoing costs associated with chip manufacturing.</w:t>
      </w:r>
      <w:r/>
    </w:p>
    <w:p>
      <w:pPr>
        <w:pStyle w:val="ListNumber"/>
        <w:spacing w:line="240" w:lineRule="auto"/>
        <w:ind w:left="720"/>
      </w:pPr>
      <w:r/>
      <w:hyperlink r:id="rId13">
        <w:r>
          <w:rPr>
            <w:color w:val="0000EE"/>
            <w:u w:val="single"/>
          </w:rPr>
          <w:t>https://dig.watch/updates/openai-eyes-ambitious-plan-for-new-wafer-fabs</w:t>
        </w:r>
      </w:hyperlink>
      <w:r>
        <w:t xml:space="preserve"> - Explains the significant financial undertaking and the costs associated with investing in hardware infrastructure for AI operations.</w:t>
      </w:r>
      <w:r/>
    </w:p>
    <w:p>
      <w:pPr>
        <w:pStyle w:val="ListNumber"/>
        <w:spacing w:line="240" w:lineRule="auto"/>
        <w:ind w:left="720"/>
      </w:pPr>
      <w:r/>
      <w:hyperlink r:id="rId14">
        <w:r>
          <w:rPr>
            <w:color w:val="0000EE"/>
            <w:u w:val="single"/>
          </w:rPr>
          <w:t>https://www.techpowerup.com/319023/openai-potentially-seeking-usd-5-7-trillion-investment-in-establishment-of-fab-network</w:t>
        </w:r>
      </w:hyperlink>
      <w:r>
        <w:t xml:space="preserve"> - Provides context on the competitive landscape and the strategic focuses of other companies like Intel on inference integrated circuits.</w:t>
      </w:r>
      <w:r/>
    </w:p>
    <w:p>
      <w:pPr>
        <w:pStyle w:val="ListNumber"/>
        <w:spacing w:line="240" w:lineRule="auto"/>
        <w:ind w:left="720"/>
      </w:pPr>
      <w:r/>
      <w:hyperlink r:id="rId11">
        <w:r>
          <w:rPr>
            <w:color w:val="0000EE"/>
            <w:u w:val="single"/>
          </w:rPr>
          <w:t>https://www.pymnts.com/artificial-intelligence-2/2024/report-openais-building-of-ai-infrastructure-to-begin-in-us/</w:t>
        </w:r>
      </w:hyperlink>
      <w:r>
        <w:t xml:space="preserve"> - Supports the information on OpenAI's financial dynamics, including the raised funding, annual cash outflow, and revenue projections.</w:t>
      </w:r>
      <w:r/>
    </w:p>
    <w:p>
      <w:pPr>
        <w:pStyle w:val="ListNumber"/>
        <w:spacing w:line="240" w:lineRule="auto"/>
        <w:ind w:left="720"/>
      </w:pPr>
      <w:r/>
      <w:hyperlink r:id="rId15">
        <w:r>
          <w:rPr>
            <w:color w:val="0000EE"/>
            <w:u w:val="single"/>
          </w:rPr>
          <w:t>https://www.electronicsweekly.com/news/business/openai-broadcom-and-tsmc-looking-at-making-an-ai-inference-ic-2024-10/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pt-semiconductor.com/sam-altman-ceo-of-openai-holds-the-ambition-to-break-nvidias-dominance-in-the-field-of-ai-chips/" TargetMode="External"/><Relationship Id="rId11" Type="http://schemas.openxmlformats.org/officeDocument/2006/relationships/hyperlink" Target="https://www.pymnts.com/artificial-intelligence-2/2024/report-openais-building-of-ai-infrastructure-to-begin-in-us/" TargetMode="External"/><Relationship Id="rId12" Type="http://schemas.openxmlformats.org/officeDocument/2006/relationships/hyperlink" Target="https://www.power-and-beyond.com/openai-ceo-seeks-funding-for-network-of-ai-chip-factories-a-ac95211f1019480535d80fb2e95b9bc0/" TargetMode="External"/><Relationship Id="rId13" Type="http://schemas.openxmlformats.org/officeDocument/2006/relationships/hyperlink" Target="https://dig.watch/updates/openai-eyes-ambitious-plan-for-new-wafer-fabs" TargetMode="External"/><Relationship Id="rId14" Type="http://schemas.openxmlformats.org/officeDocument/2006/relationships/hyperlink" Target="https://www.techpowerup.com/319023/openai-potentially-seeking-usd-5-7-trillion-investment-in-establishment-of-fab-network" TargetMode="External"/><Relationship Id="rId15" Type="http://schemas.openxmlformats.org/officeDocument/2006/relationships/hyperlink" Target="https://www.electronicsweekly.com/news/business/openai-broadcom-and-tsmc-looking-at-making-an-ai-inference-ic-2024-1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