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 Companions token value plummets 17% as market trends shift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dynamic and volatile cryptocurrency landscape, the value of AI Companions (AIC) has experienced a significant decline, dropping 17% in the past 24 hours. As of 3:35 a.m. EST, the price per token was $0.09437, with trading volumes decreasing by 3% to reach $8.9 million.</w:t>
      </w:r>
      <w:r/>
    </w:p>
    <w:p>
      <w:r/>
      <w:r>
        <w:t>The AI Companions token, traded under the COMPANIONS/USDT pair, recently showed a promising upward trend as it entered a bullish channel. This led to a peak in the price at $0.13. However, resistance at this level caused the price to break below the bullish channel, initiating a corrective phase that has pushed its value to around $0.094.</w:t>
      </w:r>
      <w:r/>
    </w:p>
    <w:p>
      <w:r/>
      <w:r>
        <w:t>In technical analysis, a crucial support zone lies between $0.073, where the price has previously stabilised and rebounded on multiple occasions. This zone could potentially serve as a stabilising factor if current trends continue to push the price downward. The 50 Simple Moving Average (SMA) is another point of interest, currently positioned near $0.097, offering dynamic support. Should the price maintain above this level, it suggests possible recovery. Conversely, dipping below could signal further declines.</w:t>
      </w:r>
      <w:r/>
    </w:p>
    <w:p>
      <w:r/>
      <w:r>
        <w:t>Furthermore, the 200 SMA, indicative of longer-term trends, sits at approximately $0.092. Despite the recent downtrend, the current price above the 200 SMA maintains a cautiously bullish outlook. A breach below both the 50 and 200 SMA lines would be indicative of a more definitive bearish trend.</w:t>
      </w:r>
      <w:r/>
    </w:p>
    <w:p>
      <w:r/>
      <w:r>
        <w:t>Another indicator, the Relative Strength Index (RSI), currently reads 41.41, pointing to bearish momentum. Although a recent high of 58.83 was noted, the subsequent fall highlights increasing selling pressure. With the RSI below 50 but not yet approaching the oversold threshold of 30, the market remains watchful for potential shifts.</w:t>
      </w:r>
      <w:r/>
    </w:p>
    <w:p>
      <w:r/>
      <w:r>
        <w:t>The loss of momentum for AI Companions comes as Crypto All Stars (STARS), a new meme coin, emerges as a competitor in the speculative investment space. Despite market fluctuations, STARS has garnered significant attention, raising in excess of $2.9 million during its presale phase. Crypto analyst and YouTuber ClayBro, who commands a following of over 130,000 subscribers, speculates that STARS could achieve a tenfold increase following its official market launch.</w:t>
      </w:r>
      <w:r/>
    </w:p>
    <w:p>
      <w:r/>
      <w:r>
        <w:t>This ongoing situation amid fluctuating cryptocurrency markets highlights the inherent risks involved in high-volatility investments such as these digital tokens. Users remain vigilant and continue to assess technical indicators and market trends, as investments can be highly susceptible to rapid shifts in sentiment and market conditions.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https://www.coingecko.com/en/coins/ai-companions</w:t>
        </w:r>
      </w:hyperlink>
      <w:r>
        <w:t xml:space="preserve"> - Provides current and historical price data for AI Companions, including trading volume and price changes, which supports the discussion on price declines and trading volumes.</w:t>
      </w:r>
      <w:r/>
    </w:p>
    <w:p>
      <w:pPr>
        <w:pStyle w:val="ListNumber"/>
        <w:spacing w:line="240" w:lineRule="auto"/>
        <w:ind w:left="720"/>
      </w:pPr>
      <w:r/>
      <w:hyperlink r:id="rId11">
        <w:r>
          <w:rPr>
            <w:color w:val="0000EE"/>
            <w:u w:val="single"/>
          </w:rPr>
          <w:t>https://www.ccn.com/news/technology/ai-companion-volume-plummet-red-flags-aic/</w:t>
        </w:r>
      </w:hyperlink>
      <w:r>
        <w:t xml:space="preserve"> - Discusses the significant decline in trading volume and price of AI Companions, aligning with the mentioned 17% price drop and decreasing trading volumes.</w:t>
      </w:r>
      <w:r/>
    </w:p>
    <w:p>
      <w:pPr>
        <w:pStyle w:val="ListNumber"/>
        <w:spacing w:line="240" w:lineRule="auto"/>
        <w:ind w:left="720"/>
      </w:pPr>
      <w:r/>
      <w:hyperlink r:id="rId12">
        <w:r>
          <w:rPr>
            <w:color w:val="0000EE"/>
            <w:u w:val="single"/>
          </w:rPr>
          <w:t>https://www.bittime.com/blog/prediksi-harga-koin-ai-companion</w:t>
        </w:r>
      </w:hyperlink>
      <w:r>
        <w:t xml:space="preserve"> - Mentions the bearish trend and support levels for AI Companions, which correlates with the technical analysis of support zones and moving averages.</w:t>
      </w:r>
      <w:r/>
    </w:p>
    <w:p>
      <w:pPr>
        <w:pStyle w:val="ListNumber"/>
        <w:spacing w:line="240" w:lineRule="auto"/>
        <w:ind w:left="720"/>
      </w:pPr>
      <w:r/>
      <w:hyperlink r:id="rId13">
        <w:r>
          <w:rPr>
            <w:color w:val="0000EE"/>
            <w:u w:val="single"/>
          </w:rPr>
          <w:t>https://digitalcoinprice.com/forecast/ai-companions</w:t>
        </w:r>
      </w:hyperlink>
      <w:r>
        <w:t xml:space="preserve"> - Provides long-term price predictions and technical analysis, including the potential for the price to stabilize or recover based on moving averages and support levels.</w:t>
      </w:r>
      <w:r/>
    </w:p>
    <w:p>
      <w:pPr>
        <w:pStyle w:val="ListNumber"/>
        <w:spacing w:line="240" w:lineRule="auto"/>
        <w:ind w:left="720"/>
      </w:pPr>
      <w:r/>
      <w:hyperlink r:id="rId10">
        <w:r>
          <w:rPr>
            <w:color w:val="0000EE"/>
            <w:u w:val="single"/>
          </w:rPr>
          <w:t>https://www.coingecko.com/en/coins/ai-companions</w:t>
        </w:r>
      </w:hyperlink>
      <w:r>
        <w:t xml:space="preserve"> - Offers real-time data on the price and trading volume of AI Companions, which can be used to monitor the 50 and 200 SMA and RSI indicators.</w:t>
      </w:r>
      <w:r/>
    </w:p>
    <w:p>
      <w:pPr>
        <w:pStyle w:val="ListNumber"/>
        <w:spacing w:line="240" w:lineRule="auto"/>
        <w:ind w:left="720"/>
      </w:pPr>
      <w:r/>
      <w:hyperlink r:id="rId11">
        <w:r>
          <w:rPr>
            <w:color w:val="0000EE"/>
            <w:u w:val="single"/>
          </w:rPr>
          <w:t>https://www.ccn.com/news/technology/ai-companion-volume-plummet-red-flags-aic/</w:t>
        </w:r>
      </w:hyperlink>
      <w:r>
        <w:t xml:space="preserve"> - Highlights the impact of volume changes on the price of AI Companions, supporting the analysis of trading volume decreases.</w:t>
      </w:r>
      <w:r/>
    </w:p>
    <w:p>
      <w:pPr>
        <w:pStyle w:val="ListNumber"/>
        <w:spacing w:line="240" w:lineRule="auto"/>
        <w:ind w:left="720"/>
      </w:pPr>
      <w:r/>
      <w:hyperlink r:id="rId12">
        <w:r>
          <w:rPr>
            <w:color w:val="0000EE"/>
            <w:u w:val="single"/>
          </w:rPr>
          <w:t>https://www.bittime.com/blog/prediksi-harga-koin-ai-companion</w:t>
        </w:r>
      </w:hyperlink>
      <w:r>
        <w:t xml:space="preserve"> - Discusses the resistance levels and corrective phases in the price of AI Companions, aligning with the mentioned peak and subsequent price break.</w:t>
      </w:r>
      <w:r/>
    </w:p>
    <w:p>
      <w:pPr>
        <w:pStyle w:val="ListNumber"/>
        <w:spacing w:line="240" w:lineRule="auto"/>
        <w:ind w:left="720"/>
      </w:pPr>
      <w:r/>
      <w:hyperlink r:id="rId13">
        <w:r>
          <w:rPr>
            <w:color w:val="0000EE"/>
            <w:u w:val="single"/>
          </w:rPr>
          <w:t>https://digitalcoinprice.com/forecast/ai-companions</w:t>
        </w:r>
      </w:hyperlink>
      <w:r>
        <w:t xml:space="preserve"> - Provides insights into the long-term trends indicated by the 200 SMA and potential recovery signals if the price remains above this level.</w:t>
      </w:r>
      <w:r/>
    </w:p>
    <w:p>
      <w:pPr>
        <w:pStyle w:val="ListNumber"/>
        <w:spacing w:line="240" w:lineRule="auto"/>
        <w:ind w:left="720"/>
      </w:pPr>
      <w:r/>
      <w:hyperlink r:id="rId10">
        <w:r>
          <w:rPr>
            <w:color w:val="0000EE"/>
            <w:u w:val="single"/>
          </w:rPr>
          <w:t>https://www.coingecko.com/en/coins/ai-companions</w:t>
        </w:r>
      </w:hyperlink>
      <w:r>
        <w:t xml:space="preserve"> - Details the current market conditions and technical indicators such as RSI, which supports the analysis of bearish momentum and market sentiment.</w:t>
      </w:r>
      <w:r/>
    </w:p>
    <w:p>
      <w:pPr>
        <w:pStyle w:val="ListNumber"/>
        <w:spacing w:line="240" w:lineRule="auto"/>
        <w:ind w:left="720"/>
      </w:pPr>
      <w:r/>
      <w:hyperlink r:id="rId14">
        <w:r>
          <w:rPr>
            <w:color w:val="0000EE"/>
            <w:u w:val="single"/>
          </w:rPr>
          <w:t>https://www.youtube.com/watch?v=BtM0Tc-nHlE</w:t>
        </w:r>
      </w:hyperlink>
      <w:r>
        <w:t xml:space="preserve"> - Offers speculative analysis and market predictions from crypto analysts, which can include discussions on emerging competitors like Crypto All Stars.</w:t>
      </w:r>
      <w:r/>
    </w:p>
    <w:p>
      <w:pPr>
        <w:pStyle w:val="ListNumber"/>
        <w:spacing w:line="240" w:lineRule="auto"/>
        <w:ind w:left="720"/>
      </w:pPr>
      <w:r/>
      <w:hyperlink r:id="rId11">
        <w:r>
          <w:rPr>
            <w:color w:val="0000EE"/>
            <w:u w:val="single"/>
          </w:rPr>
          <w:t>https://www.ccn.com/news/technology/ai-companion-volume-plummet-red-flags-aic/</w:t>
        </w:r>
      </w:hyperlink>
      <w:r>
        <w:t xml:space="preserve"> - Highlights the risks and volatility associated with cryptocurrency investments, aligning with the cautionary note on high-volatility investments.</w:t>
      </w:r>
      <w:r/>
    </w:p>
    <w:p>
      <w:pPr>
        <w:pStyle w:val="ListNumber"/>
        <w:spacing w:line="240" w:lineRule="auto"/>
        <w:ind w:left="720"/>
      </w:pPr>
      <w:r/>
      <w:hyperlink r:id="rId15">
        <w:r>
          <w:rPr>
            <w:color w:val="0000EE"/>
            <w:u w:val="single"/>
          </w:rPr>
          <w:t>https://insidebitcoins.com/news/ai-companions-price-prediction-aic-plummets-17-as-crypto-all-stars-closes-on-3-million-in-presale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coingecko.com/en/coins/ai-companions" TargetMode="External"/><Relationship Id="rId11" Type="http://schemas.openxmlformats.org/officeDocument/2006/relationships/hyperlink" Target="https://www.ccn.com/news/technology/ai-companion-volume-plummet-red-flags-aic/" TargetMode="External"/><Relationship Id="rId12" Type="http://schemas.openxmlformats.org/officeDocument/2006/relationships/hyperlink" Target="https://www.bittime.com/blog/prediksi-harga-koin-ai-companion" TargetMode="External"/><Relationship Id="rId13" Type="http://schemas.openxmlformats.org/officeDocument/2006/relationships/hyperlink" Target="https://digitalcoinprice.com/forecast/ai-companions" TargetMode="External"/><Relationship Id="rId14" Type="http://schemas.openxmlformats.org/officeDocument/2006/relationships/hyperlink" Target="https://www.youtube.com/watch?v=BtM0Tc-nHlE" TargetMode="External"/><Relationship Id="rId15" Type="http://schemas.openxmlformats.org/officeDocument/2006/relationships/hyperlink" Target="https://insidebitcoins.com/news/ai-companions-price-prediction-aic-plummets-17-as-crypto-all-stars-closes-on-3-million-in-presal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