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Autonomous robots set to redefine industries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autonomous robots equipped with advanced artificial intelligence are emerging as pivotal players in various industries. By 2025, these robots are anticipated to perform complex tasks in diverse environments, redefining the scope and capabilities of automation.</w:t>
      </w:r>
      <w:r/>
    </w:p>
    <w:p>
      <w:r/>
      <w:r>
        <w:t>At the core of this technological advancement lies the integration of machine learning, computer vision, and deep neural networks. This fusion endows robots with the ability to navigate their surroundings, make autonomous decisions, and adjust in real-time to changing conditions. Such capabilities are crucial for executing tasks that demand a high degree of accuracy and flexibility.</w:t>
      </w:r>
      <w:r/>
    </w:p>
    <w:p>
      <w:r/>
      <w:r>
        <w:t>In the logistics sector, autonomous robots are revolutionising the way warehousing and transportation systems operate. These AI-driven robots are capable of managing inventory with precision, transporting goods efficiently, and optimizing storage solutions. The reduction of human involvement in these processes not only enhances efficiency but also minimises errors, leading to significant improvements in operational productivity.</w:t>
      </w:r>
      <w:r/>
    </w:p>
    <w:p>
      <w:r/>
      <w:r>
        <w:t>Healthcare is another arena where autonomous robots are making substantial inroads. These robots assist medical professionals in executing surgeries with greater precision, performing diagnostics, and providing patient care. The integration of AI in these autonomous systems significantly reduces the scope for human error, thereby improving the outcomes for patients and enhancing the overall quality of healthcare services.</w:t>
      </w:r>
      <w:r/>
    </w:p>
    <w:p>
      <w:r/>
      <w:r>
        <w:t>As industries continue to explore and adopt these innovations, the potential of AI-powered autonomous robots seems almost boundless. They are significantly transforming conventional methodologies across sectors that rely on precision and the ability to adapt swiftly. The coming years are likely to witness an increased reliance on these autonomous entities, marking a profound shift in industrial practices and efficiencies.</w:t>
      </w:r>
      <w:r/>
    </w:p>
    <w:p>
      <w:r/>
      <w:r>
        <w:t>This wave of automation and AI integration underscores a transformational period in technology application, showcasing remarkable potential to streamline operations and enhance service delivery across a myriad of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https://www.pewresearch.org/internet/2014/08/06/predictions-for-the-state-of-ai-and-robotics-in-2025/</w:t>
        </w:r>
      </w:hyperlink>
      <w:r>
        <w:t xml:space="preserve"> - Corroborates the integration of AI and robotics into various aspects of daily life by 2025, including their impact on business, communication, and different industries.</w:t>
      </w:r>
      <w:r/>
    </w:p>
    <w:p>
      <w:pPr>
        <w:pStyle w:val="ListNumber"/>
        <w:spacing w:line="240" w:lineRule="auto"/>
        <w:ind w:left="720"/>
      </w:pPr>
      <w:r/>
      <w:hyperlink r:id="rId11">
        <w:r>
          <w:rPr>
            <w:color w:val="0000EE"/>
            <w:u w:val="single"/>
          </w:rPr>
          <w:t>https://aiut.com/us/blog/robotics-trends-for-2025/</w:t>
        </w:r>
      </w:hyperlink>
      <w:r>
        <w:t xml:space="preserve"> - Supports the role of machine learning, computer vision, and deep neural networks in advancing robotics, and highlights trends such as mobile manipulators and digital twins.</w:t>
      </w:r>
      <w:r/>
    </w:p>
    <w:p>
      <w:pPr>
        <w:pStyle w:val="ListNumber"/>
        <w:spacing w:line="240" w:lineRule="auto"/>
        <w:ind w:left="720"/>
      </w:pPr>
      <w:r/>
      <w:hyperlink r:id="rId12">
        <w:r>
          <w:rPr>
            <w:color w:val="0000EE"/>
            <w:u w:val="single"/>
          </w:rPr>
          <w:t>https://www.elon.edu/u/imagining/surveys/vi-2014/2025-internet-ai-robotics/</w:t>
        </w:r>
      </w:hyperlink>
      <w:r>
        <w:t xml:space="preserve"> - Discusses the widespread impact of AI and robotics on various industries, including logistics, healthcare, and the potential displacement of jobs.</w:t>
      </w:r>
      <w:r/>
    </w:p>
    <w:p>
      <w:pPr>
        <w:pStyle w:val="ListNumber"/>
        <w:spacing w:line="240" w:lineRule="auto"/>
        <w:ind w:left="720"/>
      </w:pPr>
      <w:r/>
      <w:hyperlink r:id="rId11">
        <w:r>
          <w:rPr>
            <w:color w:val="0000EE"/>
            <w:u w:val="single"/>
          </w:rPr>
          <w:t>https://aiut.com/us/blog/robotics-trends-for-2025/</w:t>
        </w:r>
      </w:hyperlink>
      <w:r>
        <w:t xml:space="preserve"> - Details the use of autonomous robots in logistics, such as managing inventory, transporting goods, and optimizing storage solutions.</w:t>
      </w:r>
      <w:r/>
    </w:p>
    <w:p>
      <w:pPr>
        <w:pStyle w:val="ListNumber"/>
        <w:spacing w:line="240" w:lineRule="auto"/>
        <w:ind w:left="720"/>
      </w:pPr>
      <w:r/>
      <w:hyperlink r:id="rId10">
        <w:r>
          <w:rPr>
            <w:color w:val="0000EE"/>
            <w:u w:val="single"/>
          </w:rPr>
          <w:t>https://www.pewresearch.org/internet/2014/08/06/predictions-for-the-state-of-ai-and-robotics-in-2025/</w:t>
        </w:r>
      </w:hyperlink>
      <w:r>
        <w:t xml:space="preserve"> - Mentions the role of AI and robotics in healthcare, including assisting in surgeries and providing patient care.</w:t>
      </w:r>
      <w:r/>
    </w:p>
    <w:p>
      <w:pPr>
        <w:pStyle w:val="ListNumber"/>
        <w:spacing w:line="240" w:lineRule="auto"/>
        <w:ind w:left="720"/>
      </w:pPr>
      <w:r/>
      <w:hyperlink r:id="rId12">
        <w:r>
          <w:rPr>
            <w:color w:val="0000EE"/>
            <w:u w:val="single"/>
          </w:rPr>
          <w:t>https://www.elon.edu/u/imagining/surveys/vi-2014/2025-internet-ai-robotics/</w:t>
        </w:r>
      </w:hyperlink>
      <w:r>
        <w:t xml:space="preserve"> - Highlights the potential of AI-powered autonomous robots to transform conventional methodologies across various sectors.</w:t>
      </w:r>
      <w:r/>
    </w:p>
    <w:p>
      <w:pPr>
        <w:pStyle w:val="ListNumber"/>
        <w:spacing w:line="240" w:lineRule="auto"/>
        <w:ind w:left="720"/>
      </w:pPr>
      <w:r/>
      <w:hyperlink r:id="rId11">
        <w:r>
          <w:rPr>
            <w:color w:val="0000EE"/>
            <w:u w:val="single"/>
          </w:rPr>
          <w:t>https://aiut.com/us/blog/robotics-trends-for-2025/</w:t>
        </w:r>
      </w:hyperlink>
      <w:r>
        <w:t xml:space="preserve"> - Explains the significance of digital twin technology in optimizing production processes and enhancing efficiency.</w:t>
      </w:r>
      <w:r/>
    </w:p>
    <w:p>
      <w:pPr>
        <w:pStyle w:val="ListNumber"/>
        <w:spacing w:line="240" w:lineRule="auto"/>
        <w:ind w:left="720"/>
      </w:pPr>
      <w:r/>
      <w:hyperlink r:id="rId10">
        <w:r>
          <w:rPr>
            <w:color w:val="0000EE"/>
            <w:u w:val="single"/>
          </w:rPr>
          <w:t>https://www.pewresearch.org/internet/2014/08/06/predictions-for-the-state-of-ai-and-robotics-in-2025/</w:t>
        </w:r>
      </w:hyperlink>
      <w:r>
        <w:t xml:space="preserve"> - Describes the impact of AI and robotics on service sectors, including banking, food, retail, and home maintenance.</w:t>
      </w:r>
      <w:r/>
    </w:p>
    <w:p>
      <w:pPr>
        <w:pStyle w:val="ListNumber"/>
        <w:spacing w:line="240" w:lineRule="auto"/>
        <w:ind w:left="720"/>
      </w:pPr>
      <w:r/>
      <w:hyperlink r:id="rId13">
        <w:r>
          <w:rPr>
            <w:color w:val="0000EE"/>
            <w:u w:val="single"/>
          </w:rPr>
          <w:t>https://www.pymnts.com/technology/2024/musk-tesla-will-have-in-house-humanoid-robots-in-2025/</w:t>
        </w:r>
      </w:hyperlink>
      <w:r>
        <w:t xml:space="preserve"> - Discusses the development and potential use of humanoid robots in industrial settings, such as Tesla's plans for in-house humanoid robots.</w:t>
      </w:r>
      <w:r/>
    </w:p>
    <w:p>
      <w:pPr>
        <w:pStyle w:val="ListNumber"/>
        <w:spacing w:line="240" w:lineRule="auto"/>
        <w:ind w:left="720"/>
      </w:pPr>
      <w:r/>
      <w:hyperlink r:id="rId14">
        <w:r>
          <w:rPr>
            <w:color w:val="0000EE"/>
            <w:u w:val="single"/>
          </w:rPr>
          <w:t>https://www.aiut.com/us/blog/robotics-trends-for-2025/</w:t>
        </w:r>
      </w:hyperlink>
      <w:r>
        <w:t xml:space="preserve"> - Addresses the limitations and future potential of humanoid robots, including their high initial investment costs and safety concerns.</w:t>
      </w:r>
      <w:r/>
    </w:p>
    <w:p>
      <w:pPr>
        <w:pStyle w:val="ListNumber"/>
        <w:spacing w:line="240" w:lineRule="auto"/>
        <w:ind w:left="720"/>
      </w:pPr>
      <w:r/>
      <w:hyperlink r:id="rId15">
        <w:r>
          <w:rPr>
            <w:color w:val="0000EE"/>
            <w:u w:val="single"/>
          </w:rPr>
          <w:t>https://www.airc.org</w:t>
        </w:r>
      </w:hyperlink>
      <w:r>
        <w:t xml:space="preserve"> - Highlights the broader impact of AI, robotics, and control systems across various domains, including manufacturing, healthcare, and agriculture.</w:t>
      </w:r>
      <w:r/>
    </w:p>
    <w:p>
      <w:pPr>
        <w:pStyle w:val="ListNumber"/>
        <w:spacing w:line="240" w:lineRule="auto"/>
        <w:ind w:left="720"/>
      </w:pPr>
      <w:r/>
      <w:hyperlink r:id="rId16">
        <w:r>
          <w:rPr>
            <w:color w:val="0000EE"/>
            <w:u w:val="single"/>
          </w:rPr>
          <w:t>https://www.analyticsinsight.net/robotics/top-breakthroughs-in-robotics-innovation-for-2025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wresearch.org/internet/2014/08/06/predictions-for-the-state-of-ai-and-robotics-in-2025/" TargetMode="External"/><Relationship Id="rId11" Type="http://schemas.openxmlformats.org/officeDocument/2006/relationships/hyperlink" Target="https://aiut.com/us/blog/robotics-trends-for-2025/" TargetMode="External"/><Relationship Id="rId12" Type="http://schemas.openxmlformats.org/officeDocument/2006/relationships/hyperlink" Target="https://www.elon.edu/u/imagining/surveys/vi-2014/2025-internet-ai-robotics/" TargetMode="External"/><Relationship Id="rId13" Type="http://schemas.openxmlformats.org/officeDocument/2006/relationships/hyperlink" Target="https://www.pymnts.com/technology/2024/musk-tesla-will-have-in-house-humanoid-robots-in-2025/" TargetMode="External"/><Relationship Id="rId14" Type="http://schemas.openxmlformats.org/officeDocument/2006/relationships/hyperlink" Target="https://www.aiut.com/us/blog/robotics-trends-for-2025/" TargetMode="External"/><Relationship Id="rId15" Type="http://schemas.openxmlformats.org/officeDocument/2006/relationships/hyperlink" Target="https://www.airc.org" TargetMode="External"/><Relationship Id="rId16" Type="http://schemas.openxmlformats.org/officeDocument/2006/relationships/hyperlink" Target="https://www.analyticsinsight.net/robotics/top-breakthroughs-in-robotics-innovation-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