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BIAN unveils fourth version of Coreless Banking Initiative at Money20/20 USA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BIAN, an independent non-profit standards association, has unveiled the fourth version of its Coreless Banking Initiative. The announcement came following the Money20/20 USA event, bringing to light the collaboration among various prominent financial institutions and tech companies, including Wells Fargo, Bangkok Bank, Bantrab, IBM, Salesforce, SID Global Solutions, Zafin, TCS, Envizion, Solace, and Temenos.</w:t>
      </w:r>
      <w:r/>
    </w:p>
    <w:p>
      <w:r/>
      <w:r>
        <w:t>Coreless Banking 4.0 represents an evolution from its predecessor, which was launched last year. This new iteration introduces advanced artificial intelligence (AI) and machine learning capabilities designed to enhance customer retention strategies for banks. The updated proof of concept enables banks to identify customers who might potentially switch to rival banks. More importantly, it leverages data and analytics to create personalised offers that could persuade these customers to remain loyal to their current banks.</w:t>
      </w:r>
      <w:r/>
    </w:p>
    <w:p>
      <w:r/>
      <w:r>
        <w:t>This development is crucial in the current financial landscape, which has seen significant customer migration. According to statistics from 10x, a staggering one in eight global banking leaders, or approximately 12%, have experienced a 30-40% loss of their existing customer base to competitors. This highlights the urgent need for innovative solutions to bolster customer retention.</w:t>
      </w:r>
      <w:r/>
    </w:p>
    <w:p>
      <w:r/>
      <w:r>
        <w:t>The Coreless Banking 4.0 initiative also confirms that offering these new capabilities via standard service definitions does not necessitate the relinquishment of a financial institution's intellectual property. These standard definitions serve as foundational elements that banks can customise and implement based on their specific requirements.</w:t>
      </w:r>
      <w:r/>
    </w:p>
    <w:p>
      <w:r/>
      <w:r>
        <w:t>Steve Van Wyk, Chairman of the BIAN Board, expressed his satisfaction with the continued success of the Coreless Banking model. He noted, "The fact that our Coreless Banking model continues to go from strength to strength showcases the value of the BIAN working model to solve common industry problems. By combining the expertise of our member organisations with BIAN Models, BIAN APIs, and BIAN Microservices, we’re able to think outside of the box, without the limitations set by working in siloes."</w:t>
      </w:r>
      <w:r/>
    </w:p>
    <w:p>
      <w:r/>
      <w:r>
        <w:t>Bangkok Bank played a pivotal role in the development of the updated concept. Ian Guy Gilliard, Senior Executive Vice President at Bangkok Bank, underscored the transformative potential of Coreless Banking. He remarked, "We fully believe that the Coreless Banking concept will be the key to all banking developments in the future. The updated concept will use the latest technology to analyse customer behaviour insights to help banks to provide clear value to the customer. This will make an incredible difference across our business."</w:t>
      </w:r>
      <w:r/>
    </w:p>
    <w:p>
      <w:r/>
      <w:r>
        <w:t>This initiative signals a potential shift in how banks may conduct their operations, focusing on technological innovation to retain customer loyalty and remain competitive in an ever-evolving financial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https://www.thoughtworks.com/en-us/insights/blog/platforms/bian-coreless-banking</w:t>
        </w:r>
      </w:hyperlink>
      <w:r>
        <w:t xml:space="preserve"> - Explains the concept of coreless banking, its layers, and how BIAN helps in the transition to coreless banking, which aligns with the technological and organizational changes mentioned in the article.</w:t>
      </w:r>
      <w:r/>
    </w:p>
    <w:p>
      <w:pPr>
        <w:pStyle w:val="ListNumber"/>
        <w:spacing w:line="240" w:lineRule="auto"/>
        <w:ind w:left="720"/>
      </w:pPr>
      <w:r/>
      <w:hyperlink r:id="rId11">
        <w:r>
          <w:rPr>
            <w:color w:val="0000EE"/>
            <w:u w:val="single"/>
          </w:rPr>
          <w:t>https://bian.org/deliverables/bian-coreless-banking/</w:t>
        </w:r>
      </w:hyperlink>
      <w:r>
        <w:t xml:space="preserve"> - Provides details on BIAN's coreless banking initiative, including the collaboration with various financial institutions and tech companies, and the focus on modernizing banking infrastructure.</w:t>
      </w:r>
      <w:r/>
    </w:p>
    <w:p>
      <w:pPr>
        <w:pStyle w:val="ListNumber"/>
        <w:spacing w:line="240" w:lineRule="auto"/>
        <w:ind w:left="720"/>
      </w:pPr>
      <w:r/>
      <w:hyperlink r:id="rId12">
        <w:r>
          <w:rPr>
            <w:color w:val="0000EE"/>
            <w:u w:val="single"/>
          </w:rPr>
          <w:t>https://us.nttdata.com/en/-/media/assets/Reports/2022-NTT-DATA-eBook_Banking_v5.pdf</w:t>
        </w:r>
      </w:hyperlink>
      <w:r>
        <w:t xml:space="preserve"> - Discusses the modernization of banking, including the use of AI and machine learning, and the importance of core digitization and ecosystem orchestration, which are key aspects of the Coreless Banking 4.0 initiative.</w:t>
      </w:r>
      <w:r/>
    </w:p>
    <w:p>
      <w:pPr>
        <w:pStyle w:val="ListNumber"/>
        <w:spacing w:line="240" w:lineRule="auto"/>
        <w:ind w:left="720"/>
      </w:pPr>
      <w:r/>
      <w:hyperlink r:id="rId13">
        <w:r>
          <w:rPr>
            <w:color w:val="0000EE"/>
            <w:u w:val="single"/>
          </w:rPr>
          <w:t>https://www.fintechfutures.com/2022/10/video-bian-at-sibos-2022-driving-coreless-banking/</w:t>
        </w:r>
      </w:hyperlink>
      <w:r>
        <w:t xml:space="preserve"> - Highlights the coreless banking framework by BIAN, the hurdles in digital transformation, and the future of banking, which includes the use of advanced technologies like AI and machine learning.</w:t>
      </w:r>
      <w:r/>
    </w:p>
    <w:p>
      <w:pPr>
        <w:pStyle w:val="ListNumber"/>
        <w:spacing w:line="240" w:lineRule="auto"/>
        <w:ind w:left="720"/>
      </w:pPr>
      <w:r/>
      <w:hyperlink r:id="rId14">
        <w:r>
          <w:rPr>
            <w:color w:val="0000EE"/>
            <w:u w:val="single"/>
          </w:rPr>
          <w:t>https://www.mdpi.com/2071-1050/15/4/3682</w:t>
        </w:r>
      </w:hyperlink>
      <w:r>
        <w:t xml:space="preserve"> - Although not directly about BIAN, this article discusses the adoption of AI in banking, which is a crucial component of the Coreless Banking 4.0 initiative, focusing on customer retention and personalized offers.</w:t>
      </w:r>
      <w:r/>
    </w:p>
    <w:p>
      <w:pPr>
        <w:pStyle w:val="ListNumber"/>
        <w:spacing w:line="240" w:lineRule="auto"/>
        <w:ind w:left="720"/>
      </w:pPr>
      <w:r/>
      <w:hyperlink r:id="rId11">
        <w:r>
          <w:rPr>
            <w:color w:val="0000EE"/>
            <w:u w:val="single"/>
          </w:rPr>
          <w:t>https://bian.org/deliverables/bian-coreless-banking/</w:t>
        </w:r>
      </w:hyperlink>
      <w:r>
        <w:t xml:space="preserve"> - Details the collaboration among financial institutions and tech companies, similar to the partnerships mentioned in the Coreless Banking 4.0 initiative.</w:t>
      </w:r>
      <w:r/>
    </w:p>
    <w:p>
      <w:pPr>
        <w:pStyle w:val="ListNumber"/>
        <w:spacing w:line="240" w:lineRule="auto"/>
        <w:ind w:left="720"/>
      </w:pPr>
      <w:r/>
      <w:hyperlink r:id="rId12">
        <w:r>
          <w:rPr>
            <w:color w:val="0000EE"/>
            <w:u w:val="single"/>
          </w:rPr>
          <w:t>https://us.nttdata.com/en/-/media/assets/Reports/2022-NTT-DATA-eBook_Banking_v5.pdf</w:t>
        </w:r>
      </w:hyperlink>
      <w:r>
        <w:t xml:space="preserve"> - Explains the importance of standard service definitions and customization in banking modernization, which aligns with the Coreless Banking 4.0 initiative's approach to standard definitions and customization.</w:t>
      </w:r>
      <w:r/>
    </w:p>
    <w:p>
      <w:pPr>
        <w:pStyle w:val="ListNumber"/>
        <w:spacing w:line="240" w:lineRule="auto"/>
        <w:ind w:left="720"/>
      </w:pPr>
      <w:r/>
      <w:hyperlink r:id="rId10">
        <w:r>
          <w:rPr>
            <w:color w:val="0000EE"/>
            <w:u w:val="single"/>
          </w:rPr>
          <w:t>https://www.thoughtworks.com/en-us/insights/blog/platforms/bian-coreless-banking</w:t>
        </w:r>
      </w:hyperlink>
      <w:r>
        <w:t xml:space="preserve"> - Discusses the role of BIAN in providing a framework for banks to think through service domains and technology implementation, which is crucial for the success of the Coreless Banking 4.0 initiative.</w:t>
      </w:r>
      <w:r/>
    </w:p>
    <w:p>
      <w:pPr>
        <w:pStyle w:val="ListNumber"/>
        <w:spacing w:line="240" w:lineRule="auto"/>
        <w:ind w:left="720"/>
      </w:pPr>
      <w:r/>
      <w:hyperlink r:id="rId11">
        <w:r>
          <w:rPr>
            <w:color w:val="0000EE"/>
            <w:u w:val="single"/>
          </w:rPr>
          <w:t>https://bian.org/deliverables/bian-coreless-banking/</w:t>
        </w:r>
      </w:hyperlink>
      <w:r>
        <w:t xml:space="preserve"> - Provides an overview of the BIAN framework and its importance in driving the banking industry forward through technological innovation and customer-centric approaches.</w:t>
      </w:r>
      <w:r/>
    </w:p>
    <w:p>
      <w:pPr>
        <w:pStyle w:val="ListNumber"/>
        <w:spacing w:line="240" w:lineRule="auto"/>
        <w:ind w:left="720"/>
      </w:pPr>
      <w:r/>
      <w:hyperlink r:id="rId12">
        <w:r>
          <w:rPr>
            <w:color w:val="0000EE"/>
            <w:u w:val="single"/>
          </w:rPr>
          <w:t>https://us.nttdata.com/en/-/media/assets/Reports/2022-NTT-DATA-eBook_Banking_v5.pdf</w:t>
        </w:r>
      </w:hyperlink>
      <w:r>
        <w:t xml:space="preserve"> - Highlights the need for innovative solutions to address customer migration and the importance of data and analytics in creating personalized offers, key aspects of the Coreless Banking 4.0 initiative.</w:t>
      </w:r>
      <w:r/>
    </w:p>
    <w:p>
      <w:pPr>
        <w:pStyle w:val="ListNumber"/>
        <w:spacing w:line="240" w:lineRule="auto"/>
        <w:ind w:left="720"/>
      </w:pPr>
      <w:r/>
      <w:hyperlink r:id="rId13">
        <w:r>
          <w:rPr>
            <w:color w:val="0000EE"/>
            <w:u w:val="single"/>
          </w:rPr>
          <w:t>https://www.fintechfutures.com/2022/10/video-bian-at-sibos-2022-driving-coreless-banking/</w:t>
        </w:r>
      </w:hyperlink>
      <w:r>
        <w:t xml:space="preserve"> - Features an interview discussing the future of banking and the role of composability and advanced technologies, which are central to the Coreless Banking 4.0 initiative.</w:t>
      </w:r>
      <w:r/>
    </w:p>
    <w:p>
      <w:pPr>
        <w:pStyle w:val="ListNumber"/>
        <w:spacing w:line="240" w:lineRule="auto"/>
        <w:ind w:left="720"/>
      </w:pPr>
      <w:r/>
      <w:hyperlink r:id="rId15">
        <w:r>
          <w:rPr>
            <w:color w:val="0000EE"/>
            <w:u w:val="single"/>
          </w:rPr>
          <w:t>https://ffnews.com/newsarticle/fintech/bian-advances-coreless-banking-initiative-to-improve-customer-retention-using-ai/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oughtworks.com/en-us/insights/blog/platforms/bian-coreless-banking" TargetMode="External"/><Relationship Id="rId11" Type="http://schemas.openxmlformats.org/officeDocument/2006/relationships/hyperlink" Target="https://bian.org/deliverables/bian-coreless-banking/" TargetMode="External"/><Relationship Id="rId12" Type="http://schemas.openxmlformats.org/officeDocument/2006/relationships/hyperlink" Target="https://us.nttdata.com/en/-/media/assets/Reports/2022-NTT-DATA-eBook_Banking_v5.pdf" TargetMode="External"/><Relationship Id="rId13" Type="http://schemas.openxmlformats.org/officeDocument/2006/relationships/hyperlink" Target="https://www.fintechfutures.com/2022/10/video-bian-at-sibos-2022-driving-coreless-banking/" TargetMode="External"/><Relationship Id="rId14" Type="http://schemas.openxmlformats.org/officeDocument/2006/relationships/hyperlink" Target="https://www.mdpi.com/2071-1050/15/4/3682" TargetMode="External"/><Relationship Id="rId15" Type="http://schemas.openxmlformats.org/officeDocument/2006/relationships/hyperlink" Target="https://ffnews.com/newsarticle/fintech/bian-advances-coreless-banking-initiative-to-improve-customer-retention-using-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