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Economists turn to innovative tools amid rapid news cycles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Economists Turn to Innovative Tools Amid Rapid News Cycles</w:t>
      </w:r>
      <w:r/>
    </w:p>
    <w:p>
      <w:r/>
      <w:r>
        <w:t>In a rapidly changing global market landscape, economists find themselves needing to adapt quickly to shorter news cycles and market events that unfold at an unprecedented pace. Traditional macroeconomic metrics and tools, once the cornerstones of economic analysis, are increasingly viewed as too sluggish to provide timely insights. This evolving scenario is highlighted in a recent study released on October 30 by Bloomberg in partnership with Coalition Greenwich, offering a fresh perspective on how U.S. economists and strategists are employing innovative tools and data in anticipation of significant macro events, particularly the upcoming U.S. Presidential Election.</w:t>
      </w:r>
      <w:r/>
    </w:p>
    <w:p>
      <w:r/>
      <w:r>
        <w:t>Michael McDonough, Chief Economist for Financial Products at Bloomberg, underscores the shift in economists' approach from relying on conventional data sources which often lag behind current circumstances. McDonough notes that during the first presidential debate, the reliance on traditional polling data resulted in delays in impact assessment, spurring economists to seek more immediate analytical tools. "Predictive markets provide a quicker understanding of the potential significance of events, allowing a faster grasp of their implications," McDonough shared with Traders Magazine.</w:t>
      </w:r>
      <w:r/>
    </w:p>
    <w:p>
      <w:r/>
      <w:r>
        <w:t>The study reveals a growing preference among economists for non-traditional data sources, including social media sentiment analysis and real-time consumer transaction data, as well as the utilization of generative AI-enhanced analytics. As traditional economic data appears increasingly retrospective, these alternative approaches are gaining traction as they provide more immediate insights into current economic conditions. The study finds these methods holding the second and third positions as the most important tools for analysing macroeconomic drivers over the forthcoming year.</w:t>
      </w:r>
      <w:r/>
    </w:p>
    <w:p>
      <w:r/>
      <w:r>
        <w:t>Adopting new data tools is notably valued by early-career economists who see generative AI as a transformational component of forecasting models expected to evolve over the next few years. Kevin McPartland, Head of Market Structure and Technology Research at Coalition Greenwich, elaborates on the integration of these alternatives into daily workflows among seasoned economists. "In our research, a significant portion of economists with over 15 years of experience are incorporating social media sentiment and real-time consumer data into their processes," McPartland reports.</w:t>
      </w:r>
      <w:r/>
    </w:p>
    <w:p>
      <w:r/>
      <w:r>
        <w:t>Despite the increasing importance of alternative datasets, 56% of experienced economists continue to prioritise point-in-time data over these newer sources when analysing the U.S. economy. Nevertheless, AI finds applications beyond forecasting. The study identifies summarisation tools and sentiment analysis as areas where AI could have a transformative impact on economists' workflows.</w:t>
      </w:r>
      <w:r/>
    </w:p>
    <w:p>
      <w:r/>
      <w:r>
        <w:t>McPartland also highlights how AI can be instrumental in risk analytics, particularly in assessing potential exposures related to election outcomes. As part of the broader adoption of AI and data technology, experts acknowledge the necessity for fast, accurate, and easily accessible data to navigate the overwhelming volume of information now available.</w:t>
      </w:r>
      <w:r/>
    </w:p>
    <w:p>
      <w:r/>
      <w:r>
        <w:t>McDonough emphasises the role of AI in integrating and modelling large datasets, enabling economists to extract meaningful insights efficiently. This emerging dependence on AI and alternative data is anticipated to become increasingly crucial for economists and strategists, providing them with the tools necessary to manage the exponentially growing amounts of data they must analyse.</w:t>
      </w:r>
      <w:r/>
    </w:p>
    <w:p>
      <w:r/>
      <w:r>
        <w:t>As economists adapt to these changes, the study provides a revealing glimpse into the evolving methodologies poised to redefine economic analysis in a world where immediacy is key.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https://www.prnewswire.com/news-releases/economists-of-the-future-reshape-macro-investing-with-new-predictive-tools-and-alternative-data-302291464.html</w:t>
        </w:r>
      </w:hyperlink>
      <w:r>
        <w:t xml:space="preserve"> - Corroborates the release of a new study by Coalition Greenwich and Bloomberg on the use of innovative tools and data by U.S. economists.</w:t>
      </w:r>
      <w:r/>
    </w:p>
    <w:p>
      <w:pPr>
        <w:pStyle w:val="ListNumber"/>
        <w:spacing w:line="240" w:lineRule="auto"/>
        <w:ind w:left="720"/>
      </w:pPr>
      <w:r/>
      <w:hyperlink r:id="rId11">
        <w:r>
          <w:rPr>
            <w:color w:val="0000EE"/>
            <w:u w:val="single"/>
          </w:rPr>
          <w:t>https://x.com/M_McDonough/status/1851616896828805202</w:t>
        </w:r>
      </w:hyperlink>
      <w:r>
        <w:t xml:space="preserve"> - Supports the statement by Michael McDonough on the use of predictive markets as a top tool for economists analyzing the market.</w:t>
      </w:r>
      <w:r/>
    </w:p>
    <w:p>
      <w:pPr>
        <w:pStyle w:val="ListNumber"/>
        <w:spacing w:line="240" w:lineRule="auto"/>
        <w:ind w:left="720"/>
      </w:pPr>
      <w:r/>
      <w:hyperlink r:id="rId12">
        <w:r>
          <w:rPr>
            <w:color w:val="0000EE"/>
            <w:u w:val="single"/>
          </w:rPr>
          <w:t>https://www.bigdatawire.com/this-just-in/bloomberg-alternative-data-and-generative-ai-seen-as-key-in-analyzing-macro-trends/</w:t>
        </w:r>
      </w:hyperlink>
      <w:r>
        <w:t xml:space="preserve"> - Confirms the study's findings on the importance of alternative data and generative AI in analyzing macroeconomic trends.</w:t>
      </w:r>
      <w:r/>
    </w:p>
    <w:p>
      <w:pPr>
        <w:pStyle w:val="ListNumber"/>
        <w:spacing w:line="240" w:lineRule="auto"/>
        <w:ind w:left="720"/>
      </w:pPr>
      <w:r/>
      <w:hyperlink r:id="rId13">
        <w:r>
          <w:rPr>
            <w:color w:val="0000EE"/>
            <w:u w:val="single"/>
          </w:rPr>
          <w:t>https://twitter.com/CoalitionGrnwch/status/1851639198228312341</w:t>
        </w:r>
      </w:hyperlink>
      <w:r>
        <w:t xml:space="preserve"> - Although not directly related, it shows Coalition Greenwich's involvement in financial and economic research, supporting the context of the study.</w:t>
      </w:r>
      <w:r/>
    </w:p>
    <w:p>
      <w:pPr>
        <w:pStyle w:val="ListNumber"/>
        <w:spacing w:line="240" w:lineRule="auto"/>
        <w:ind w:left="720"/>
      </w:pPr>
      <w:r/>
      <w:hyperlink r:id="rId14">
        <w:r>
          <w:rPr>
            <w:color w:val="0000EE"/>
            <w:u w:val="single"/>
          </w:rPr>
          <w:t>https://www.greenwich.com/greenwich-research/report/awards</w:t>
        </w:r>
      </w:hyperlink>
      <w:r>
        <w:t xml:space="preserve"> - Provides background on Coalition Greenwich's research and awards, which aligns with their capability to conduct comprehensive economic studies.</w:t>
      </w:r>
      <w:r/>
    </w:p>
    <w:p>
      <w:pPr>
        <w:pStyle w:val="ListNumber"/>
        <w:spacing w:line="240" w:lineRule="auto"/>
        <w:ind w:left="720"/>
      </w:pPr>
      <w:r/>
      <w:hyperlink r:id="rId10">
        <w:r>
          <w:rPr>
            <w:color w:val="0000EE"/>
            <w:u w:val="single"/>
          </w:rPr>
          <w:t>https://www.prnewswire.com/news-releases/economists-of-the-future-reshape-macro-investing-with-new-predictive-tools-and-alternative-data-302291464.html</w:t>
        </w:r>
      </w:hyperlink>
      <w:r>
        <w:t xml:space="preserve"> - Details the partnership between Coalition Greenwich and Bloomberg, highlighting their collaborative research efforts.</w:t>
      </w:r>
      <w:r/>
    </w:p>
    <w:p>
      <w:pPr>
        <w:pStyle w:val="ListNumber"/>
        <w:spacing w:line="240" w:lineRule="auto"/>
        <w:ind w:left="720"/>
      </w:pPr>
      <w:r/>
      <w:hyperlink r:id="rId11">
        <w:r>
          <w:rPr>
            <w:color w:val="0000EE"/>
            <w:u w:val="single"/>
          </w:rPr>
          <w:t>https://x.com/M_McDonough/status/1851616896828805202</w:t>
        </w:r>
      </w:hyperlink>
      <w:r>
        <w:t xml:space="preserve"> - Reiterates the importance of predictive markets as highlighted by Michael McDonough, supporting the shift in economists' analytical tools.</w:t>
      </w:r>
      <w:r/>
    </w:p>
    <w:p>
      <w:pPr>
        <w:pStyle w:val="ListNumber"/>
        <w:spacing w:line="240" w:lineRule="auto"/>
        <w:ind w:left="720"/>
      </w:pPr>
      <w:r/>
      <w:hyperlink r:id="rId12">
        <w:r>
          <w:rPr>
            <w:color w:val="0000EE"/>
            <w:u w:val="single"/>
          </w:rPr>
          <w:t>https://www.bigdatawire.com/this-just-in/bloomberg-alternative-data-and-generative-ai-seen-as-key-in-analyzing-macro-trends/</w:t>
        </w:r>
      </w:hyperlink>
      <w:r>
        <w:t xml:space="preserve"> - Expands on the use of social media sentiment analysis and real-time consumer transaction data as non-traditional data sources.</w:t>
      </w:r>
      <w:r/>
    </w:p>
    <w:p>
      <w:pPr>
        <w:pStyle w:val="ListNumber"/>
        <w:spacing w:line="240" w:lineRule="auto"/>
        <w:ind w:left="720"/>
      </w:pPr>
      <w:r/>
      <w:hyperlink r:id="rId10">
        <w:r>
          <w:rPr>
            <w:color w:val="0000EE"/>
            <w:u w:val="single"/>
          </w:rPr>
          <w:t>https://www.prnewswire.com/news-releases/economists-of-the-future-reshape-macro-investing-with-new-predictive-tools-and-alternative-data-302291464.html</w:t>
        </w:r>
      </w:hyperlink>
      <w:r>
        <w:t xml:space="preserve"> - Supports the integration of generative AI-enhanced analytics into economists' workflows, as mentioned by Kevin McPartland.</w:t>
      </w:r>
      <w:r/>
    </w:p>
    <w:p>
      <w:pPr>
        <w:pStyle w:val="ListNumber"/>
        <w:spacing w:line="240" w:lineRule="auto"/>
        <w:ind w:left="720"/>
      </w:pPr>
      <w:r/>
      <w:hyperlink r:id="rId12">
        <w:r>
          <w:rPr>
            <w:color w:val="0000EE"/>
            <w:u w:val="single"/>
          </w:rPr>
          <w:t>https://www.bigdatawire.com/this-just-in/bloomberg-alternative-data-and-generative-ai-seen-as-key-in-analyzing-macro-trends/</w:t>
        </w:r>
      </w:hyperlink>
      <w:r>
        <w:t xml:space="preserve"> - Highlights the role of AI in risk analytics and assessing potential exposures related to election outcomes.</w:t>
      </w:r>
      <w:r/>
    </w:p>
    <w:p>
      <w:pPr>
        <w:pStyle w:val="ListNumber"/>
        <w:spacing w:line="240" w:lineRule="auto"/>
        <w:ind w:left="720"/>
      </w:pPr>
      <w:r/>
      <w:hyperlink r:id="rId10">
        <w:r>
          <w:rPr>
            <w:color w:val="0000EE"/>
            <w:u w:val="single"/>
          </w:rPr>
          <w:t>https://www.prnewswire.com/news-releases/economists-of-the-future-reshape-macro-investing-with-new-predictive-tools-and-alternative-data-302291464.html</w:t>
        </w:r>
      </w:hyperlink>
      <w:r>
        <w:t xml:space="preserve"> - Emphasizes the necessity for fast, accurate, and easily accessible data in navigating the overwhelming volume of information, as noted by McDonough.</w:t>
      </w:r>
      <w:r/>
    </w:p>
    <w:p>
      <w:pPr>
        <w:pStyle w:val="ListNumber"/>
        <w:spacing w:line="240" w:lineRule="auto"/>
        <w:ind w:left="720"/>
      </w:pPr>
      <w:r/>
      <w:hyperlink r:id="rId15">
        <w:r>
          <w:rPr>
            <w:color w:val="0000EE"/>
            <w:u w:val="single"/>
          </w:rPr>
          <w:t>https://www.tradersmagazine.com/news/economists-embrace-gen-ai-applications-for-forecasting-models/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economists-of-the-future-reshape-macro-investing-with-new-predictive-tools-and-alternative-data-302291464.html" TargetMode="External"/><Relationship Id="rId11" Type="http://schemas.openxmlformats.org/officeDocument/2006/relationships/hyperlink" Target="https://x.com/M_McDonough/status/1851616896828805202" TargetMode="External"/><Relationship Id="rId12" Type="http://schemas.openxmlformats.org/officeDocument/2006/relationships/hyperlink" Target="https://www.bigdatawire.com/this-just-in/bloomberg-alternative-data-and-generative-ai-seen-as-key-in-analyzing-macro-trends/" TargetMode="External"/><Relationship Id="rId13" Type="http://schemas.openxmlformats.org/officeDocument/2006/relationships/hyperlink" Target="https://twitter.com/CoalitionGrnwch/status/1851639198228312341" TargetMode="External"/><Relationship Id="rId14" Type="http://schemas.openxmlformats.org/officeDocument/2006/relationships/hyperlink" Target="https://www.greenwich.com/greenwich-research/report/awards" TargetMode="External"/><Relationship Id="rId15" Type="http://schemas.openxmlformats.org/officeDocument/2006/relationships/hyperlink" Target="https://www.tradersmagazine.com/news/economists-embrace-gen-ai-applications-for-forecasting-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