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transformative power at the inaugural TEDAI conference in Vienna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October, Vienna played host to the inaugural TEDAI conference, as the globally renowned TED initiative took its first step into the realm of artificial intelligence. The event delved into various facets of AI, specifically focusing on its transformative effects on creativity, digital media, and education. A distinguished array of speakers and influential voices in technology addressed how AI can potentially reshape these sectors.</w:t>
      </w:r>
      <w:r/>
    </w:p>
    <w:p>
      <w:r/>
      <w:r>
        <w:t>Selena Dickelmann, the director of product and technology at the Wikimedia Foundation, expressed her confidence in artificial intelligence as a catalyst for creativity. "AI increases creativity in all kinds of dimensions," she remarked. Dickelmann exuded optimism about humanity's capacity to adapt to technological shifts, emphasising the importance of leveraging AI to enhance our lives. Her insights came amidst a climate where concerns about AI's risks often dominate discussions, overshadowing its potential to foster innovation in education and creativity.</w:t>
      </w:r>
      <w:r/>
    </w:p>
    <w:p>
      <w:r/>
      <w:r>
        <w:t>AI's role as a creative enabler was a recurrent theme throughout the conference. Advanced AI tools, such as image, video, and content generators, herald new avenues for expression and problem-solving. High-profile examples include Adobe Firefly, which offers creators sophisticated image crafting tools, potentially transforming how small businesses approach marketing by enabling them to create high-quality visuals without needing extensive resources.</w:t>
      </w:r>
      <w:r/>
    </w:p>
    <w:p>
      <w:r/>
      <w:r>
        <w:t>Rotem Farkash, a technology entrepreneur, underscored the potential for AI to democratise business development. Farkash highlighted products like Adobe Firefly as game-changers for small enterprises, allowing them to generate creative content without incurring prohibitive costs.</w:t>
      </w:r>
      <w:r/>
    </w:p>
    <w:p>
      <w:r/>
      <w:r>
        <w:t>The conference also tackled the intersection of AI and social media, particularly in combating misinformation. Speakers noted AI's capability to authenticate content, ensuring that platforms like X (formerly Twitter) and Facebook can mitigate the spread of false information while promoting verified knowledge. Laurent Boanec, country director at a leading organisation, discussed the application of AI in enhancing community feedback features on these platforms.</w:t>
      </w:r>
      <w:r/>
    </w:p>
    <w:p>
      <w:r/>
      <w:r>
        <w:t>The educational landscape stands on the brink of significant evolution with AI integration. Victor Riparbelli, CEO and co-founder of the AI platform Synthesia, spoke about the gradual adaptation required to harness AI's educational potential. He stressed the importance of digital literacy programmes to maximise the benefits of AI in learning environments.</w:t>
      </w:r>
      <w:r/>
    </w:p>
    <w:p>
      <w:r/>
      <w:r>
        <w:t>Companies are already capitalising on AI advancements to enhance educational tools. Duolingo, for instance, revealed a partnership with OpenAI in March 2024, integrating Chat GPT-4 into their offerings. This integration introduces features that provide real-time explanations and role-playing responses, radically enhancing the learning process.</w:t>
      </w:r>
      <w:r/>
    </w:p>
    <w:p>
      <w:r/>
      <w:r>
        <w:t>AI's potential to deliver education quickly and cost-effectively is particularly promising for remote communities in developing economies where educational infrastructure is sparse.</w:t>
      </w:r>
      <w:r/>
    </w:p>
    <w:p>
      <w:r/>
      <w:r>
        <w:t>Despite widespread caution regarding AI's development and the possible negative implications, the focus at TEDAI was firmly on uncovering its vast potential to enrich industries like creativity, media, and education. The dialogue at the conference highlighted the necessity for ongoing collaboration among technology experts, users, policymakers, and innovators to ensure AI’s development continues to be beneficial and ethical.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https://tedai-vienna.ted.com</w:t>
        </w:r>
      </w:hyperlink>
      <w:r>
        <w:t xml:space="preserve"> - Corroborates the inaugural TEDAI conference in Vienna and its focus on artificial intelligence.</w:t>
      </w:r>
      <w:r/>
    </w:p>
    <w:p>
      <w:pPr>
        <w:pStyle w:val="ListNumber"/>
        <w:spacing w:line="240" w:lineRule="auto"/>
        <w:ind w:left="720"/>
      </w:pPr>
      <w:r/>
      <w:hyperlink r:id="rId11">
        <w:r>
          <w:rPr>
            <w:color w:val="0000EE"/>
            <w:u w:val="single"/>
          </w:rPr>
          <w:t>https://tedai-vienna.ted.com/program</w:t>
        </w:r>
      </w:hyperlink>
      <w:r>
        <w:t xml:space="preserve"> - Details the program and speakers of TEDAI Vienna, including discussions on AI's transformative effects.</w:t>
      </w:r>
      <w:r/>
    </w:p>
    <w:p>
      <w:pPr>
        <w:pStyle w:val="ListNumber"/>
        <w:spacing w:line="240" w:lineRule="auto"/>
        <w:ind w:left="720"/>
      </w:pPr>
      <w:r/>
      <w:hyperlink r:id="rId12">
        <w:r>
          <w:rPr>
            <w:color w:val="0000EE"/>
            <w:u w:val="single"/>
          </w:rPr>
          <w:t>https://tedai-sanfrancisco.ted.com</w:t>
        </w:r>
      </w:hyperlink>
      <w:r>
        <w:t xml:space="preserve"> - Provides information on TEDAI conferences and their emphasis on AI's impact on various sectors.</w:t>
      </w:r>
      <w:r/>
    </w:p>
    <w:p>
      <w:pPr>
        <w:pStyle w:val="ListNumber"/>
        <w:spacing w:line="240" w:lineRule="auto"/>
        <w:ind w:left="720"/>
      </w:pPr>
      <w:r/>
      <w:hyperlink r:id="rId13">
        <w:r>
          <w:rPr>
            <w:color w:val="0000EE"/>
            <w:u w:val="single"/>
          </w:rPr>
          <w:t>https://conferences.ted.com</w:t>
        </w:r>
      </w:hyperlink>
      <w:r>
        <w:t xml:space="preserve"> - Lists TED conferences, including those focused on AI, and their themes of innovation and transformation.</w:t>
      </w:r>
      <w:r/>
    </w:p>
    <w:p>
      <w:pPr>
        <w:pStyle w:val="ListNumber"/>
        <w:spacing w:line="240" w:lineRule="auto"/>
        <w:ind w:left="720"/>
      </w:pPr>
      <w:r/>
      <w:hyperlink r:id="rId14">
        <w:r>
          <w:rPr>
            <w:color w:val="0000EE"/>
            <w:u w:val="single"/>
          </w:rPr>
          <w:t>https://community.docebo.com/news-announcements-40/join-us-at-tedai-vienna-europe-s-first-ai-dedicated-ted-conference-12130</w:t>
        </w:r>
      </w:hyperlink>
      <w:r>
        <w:t xml:space="preserve"> - Mentions the participation of high-profile speakers and the focus on AI's role in education and other sectors at TEDAI Vienna.</w:t>
      </w:r>
      <w:r/>
    </w:p>
    <w:p>
      <w:pPr>
        <w:pStyle w:val="ListNumber"/>
        <w:spacing w:line="240" w:lineRule="auto"/>
        <w:ind w:left="720"/>
      </w:pPr>
      <w:r/>
      <w:hyperlink r:id="rId10">
        <w:r>
          <w:rPr>
            <w:color w:val="0000EE"/>
            <w:u w:val="single"/>
          </w:rPr>
          <w:t>https://tedai-vienna.ted.com</w:t>
        </w:r>
      </w:hyperlink>
      <w:r>
        <w:t xml:space="preserve"> - Highlights the conference's themes, including AI's effects on creativity, digital media, and education.</w:t>
      </w:r>
      <w:r/>
    </w:p>
    <w:p>
      <w:pPr>
        <w:pStyle w:val="ListNumber"/>
        <w:spacing w:line="240" w:lineRule="auto"/>
        <w:ind w:left="720"/>
      </w:pPr>
      <w:r/>
      <w:hyperlink r:id="rId11">
        <w:r>
          <w:rPr>
            <w:color w:val="0000EE"/>
            <w:u w:val="single"/>
          </w:rPr>
          <w:t>https://tedai-vienna.ted.com/program</w:t>
        </w:r>
      </w:hyperlink>
      <w:r>
        <w:t xml:space="preserve"> - Includes sessions and discussions on AI's role in enhancing creativity and combating misinformation.</w:t>
      </w:r>
      <w:r/>
    </w:p>
    <w:p>
      <w:pPr>
        <w:pStyle w:val="ListNumber"/>
        <w:spacing w:line="240" w:lineRule="auto"/>
        <w:ind w:left="720"/>
      </w:pPr>
      <w:r/>
      <w:hyperlink r:id="rId12">
        <w:r>
          <w:rPr>
            <w:color w:val="0000EE"/>
            <w:u w:val="single"/>
          </w:rPr>
          <w:t>https://tedai-sanfrancisco.ted.com</w:t>
        </w:r>
      </w:hyperlink>
      <w:r>
        <w:t xml:space="preserve"> - Discusses AI tools and their potential to democratize business development and creative content creation.</w:t>
      </w:r>
      <w:r/>
    </w:p>
    <w:p>
      <w:pPr>
        <w:pStyle w:val="ListNumber"/>
        <w:spacing w:line="240" w:lineRule="auto"/>
        <w:ind w:left="720"/>
      </w:pPr>
      <w:r/>
      <w:hyperlink r:id="rId13">
        <w:r>
          <w:rPr>
            <w:color w:val="0000EE"/>
            <w:u w:val="single"/>
          </w:rPr>
          <w:t>https://conferences.ted.com</w:t>
        </w:r>
      </w:hyperlink>
      <w:r>
        <w:t xml:space="preserve"> - Outlines the broader scope of TED conferences, including those addressing AI and its societal impacts.</w:t>
      </w:r>
      <w:r/>
    </w:p>
    <w:p>
      <w:pPr>
        <w:pStyle w:val="ListNumber"/>
        <w:spacing w:line="240" w:lineRule="auto"/>
        <w:ind w:left="720"/>
      </w:pPr>
      <w:r/>
      <w:hyperlink r:id="rId10">
        <w:r>
          <w:rPr>
            <w:color w:val="0000EE"/>
            <w:u w:val="single"/>
          </w:rPr>
          <w:t>https://tedai-vienna.ted.com</w:t>
        </w:r>
      </w:hyperlink>
      <w:r>
        <w:t xml:space="preserve"> - Details the educational aspects and the integration of AI in learning environments discussed at TEDAI Vienna.</w:t>
      </w:r>
      <w:r/>
    </w:p>
    <w:p>
      <w:pPr>
        <w:pStyle w:val="ListNumber"/>
        <w:spacing w:line="240" w:lineRule="auto"/>
        <w:ind w:left="720"/>
      </w:pPr>
      <w:r/>
      <w:hyperlink r:id="rId15">
        <w:r>
          <w:rPr>
            <w:color w:val="0000EE"/>
            <w:u w:val="single"/>
          </w:rPr>
          <w:t>https://investorempires.com/how-ai-might-transform-the-internet-as-we-know-it/?utm_source=rss&amp;utm_medium=rss&amp;utm_campaign=how-ai-might-transform-the-internet-as-we-know-it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dai-vienna.ted.com" TargetMode="External"/><Relationship Id="rId11" Type="http://schemas.openxmlformats.org/officeDocument/2006/relationships/hyperlink" Target="https://tedai-vienna.ted.com/program" TargetMode="External"/><Relationship Id="rId12" Type="http://schemas.openxmlformats.org/officeDocument/2006/relationships/hyperlink" Target="https://tedai-sanfrancisco.ted.com" TargetMode="External"/><Relationship Id="rId13" Type="http://schemas.openxmlformats.org/officeDocument/2006/relationships/hyperlink" Target="https://conferences.ted.com" TargetMode="External"/><Relationship Id="rId14" Type="http://schemas.openxmlformats.org/officeDocument/2006/relationships/hyperlink" Target="https://community.docebo.com/news-announcements-40/join-us-at-tedai-vienna-europe-s-first-ai-dedicated-ted-conference-12130" TargetMode="External"/><Relationship Id="rId15" Type="http://schemas.openxmlformats.org/officeDocument/2006/relationships/hyperlink" Target="https://investorempires.com/how-ai-might-transform-the-internet-as-we-know-it/?utm_source=rss&amp;utm_medium=rss&amp;utm_campaign=how-ai-might-transform-the-internet-as-we-know-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