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voting security bolster election integrity across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wave of voting and security innovations are being implemented across the United States, with a strong focus on enhancing the safety and integrity of the election process. This comes amid growing concerns about threats and harassment faced by election officials, a trend largely fed by disputable claims regarding the results of the 2020 election.</w:t>
      </w:r>
      <w:r/>
    </w:p>
    <w:p>
      <w:r/>
      <w:r>
        <w:t>In Baltimore County, Maryland, a cutting-edge election facility has been developed with security at its core. This facility, designed with the expertise and influence of Roy LaVoy, the Director of Elections for Baltimore County, serves as a model for election security nationwide. It spans 45,000 square feet and integrates advanced safety measures, including bulletproof glass and restricted access to sensitive areas, to protect both election workers and ballots.</w:t>
      </w:r>
      <w:r/>
    </w:p>
    <w:p>
      <w:r/>
      <w:r>
        <w:t>Roy, whose journey into election management began as a summer job 14 years ago, underscores the importance of these facilities in safeguarding the democratic process. She states that her role has evolved significantly, leading to her involvement in designing the Baltimore County Board of Elections' state-of-the-art office.</w:t>
      </w:r>
      <w:r/>
    </w:p>
    <w:p>
      <w:r/>
      <w:r>
        <w:t>This development is part of a broader response to increasing threats that election officials have received across the United States. A recent report from the Brennan Center for Justice revealed that more than one-third of election officials have faced threats, harassment, or abuse, not only on election day but also before and after the votes are counted. These intimidations have occurred via mail, telephone, and in person.</w:t>
      </w:r>
      <w:r/>
    </w:p>
    <w:p>
      <w:r/>
      <w:r>
        <w:t>Jen Easterly, Director of the Cybersecurity and Infrastructure Security Agency (CISA), discussed initiatives being undertaken to protect the election process. This includes de-escalation training and active shooter preparation for polling locations, contributing to a secured election environment.</w:t>
      </w:r>
      <w:r/>
    </w:p>
    <w:p>
      <w:r/>
      <w:r>
        <w:t>Security enhancements are being adopted elsewhere as well, with various jurisdictions bolstering their measures for staff and voter protection. For instance, the Milwaukee County Sheriff's Office, led by Aaron Dobson, is coordinating security efforts for its courthouse where votes are counted, considering all possible scenarios to safeguard against disruptions.</w:t>
      </w:r>
      <w:r/>
    </w:p>
    <w:p>
      <w:r/>
      <w:r>
        <w:t>The efforts to heighten security are inextricably tied to ensuring transparency in the election process. Facilities like the one in Baltimore County welcome public observation of election activities, promoting civic engagement and confidence in the system. Citizens interested in witnessing the process are encouraged to reach out to their local election officials to arrange viewing opportunities.</w:t>
      </w:r>
      <w:r/>
    </w:p>
    <w:p>
      <w:r/>
      <w:r>
        <w:t>As election officials continue to face challenges, these initiatives signify a robust commitment to protecting the electoral process, ensuring that the democratic right of citizens to vote and have their votes counted is upheld securely.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https://www.cisa.gov/topics/election-security/protect2024</w:t>
        </w:r>
      </w:hyperlink>
      <w:r>
        <w:t xml:space="preserve"> - Corroborates the initiatives by CISA to protect the election process, including security enhancements and training for election officials.</w:t>
      </w:r>
      <w:r/>
    </w:p>
    <w:p>
      <w:pPr>
        <w:pStyle w:val="ListNumber"/>
        <w:spacing w:line="240" w:lineRule="auto"/>
        <w:ind w:left="720"/>
      </w:pPr>
      <w:r/>
      <w:hyperlink r:id="rId11">
        <w:r>
          <w:rPr>
            <w:color w:val="0000EE"/>
            <w:u w:val="single"/>
          </w:rPr>
          <w:t>https://www.eac.gov/election-officials/election-security-preparedness</w:t>
        </w:r>
      </w:hyperlink>
      <w:r>
        <w:t xml:space="preserve"> - Provides details on election security preparedness, including checklists and best practices for physical and cyber security, which align with the broader response to increasing threats.</w:t>
      </w:r>
      <w:r/>
    </w:p>
    <w:p>
      <w:pPr>
        <w:pStyle w:val="ListNumber"/>
        <w:spacing w:line="240" w:lineRule="auto"/>
        <w:ind w:left="720"/>
      </w:pPr>
      <w:r/>
      <w:hyperlink r:id="rId12">
        <w:r>
          <w:rPr>
            <w:color w:val="0000EE"/>
            <w:u w:val="single"/>
          </w:rPr>
          <w:t>https://www.cisa.gov/news-events/news/cisa-launches-protect2024-election-threat-updates-webpage</w:t>
        </w:r>
      </w:hyperlink>
      <w:r>
        <w:t xml:space="preserve"> - Supports the information on CISA's efforts to protect the 2024 elections, including the launch of a webpage for election threat updates.</w:t>
      </w:r>
      <w:r/>
    </w:p>
    <w:p>
      <w:pPr>
        <w:pStyle w:val="ListNumber"/>
        <w:spacing w:line="240" w:lineRule="auto"/>
        <w:ind w:left="720"/>
      </w:pPr>
      <w:r/>
      <w:hyperlink r:id="rId13">
        <w:r>
          <w:rPr>
            <w:color w:val="0000EE"/>
            <w:u w:val="single"/>
          </w:rPr>
          <w:t>https://bipartisanpolicy.org/explainer/united-in-security-state-vote-protections/</w:t>
        </w:r>
      </w:hyperlink>
      <w:r>
        <w:t xml:space="preserve"> - Highlights the security and integrity protections in place across U.S. states, including public observation of election activities and transparency measures.</w:t>
      </w:r>
      <w:r/>
    </w:p>
    <w:p>
      <w:pPr>
        <w:pStyle w:val="ListNumber"/>
        <w:spacing w:line="240" w:lineRule="auto"/>
        <w:ind w:left="720"/>
      </w:pPr>
      <w:r/>
      <w:hyperlink r:id="rId10">
        <w:r>
          <w:rPr>
            <w:color w:val="0000EE"/>
            <w:u w:val="single"/>
          </w:rPr>
          <w:t>https://www.cisa.gov/topics/election-security/protect2024</w:t>
        </w:r>
      </w:hyperlink>
      <w:r>
        <w:t xml:space="preserve"> - Details the importance of facilities like the one in Baltimore County in safeguarding the democratic process, including advanced safety measures.</w:t>
      </w:r>
      <w:r/>
    </w:p>
    <w:p>
      <w:pPr>
        <w:pStyle w:val="ListNumber"/>
        <w:spacing w:line="240" w:lineRule="auto"/>
        <w:ind w:left="720"/>
      </w:pPr>
      <w:r/>
      <w:hyperlink r:id="rId11">
        <w:r>
          <w:rPr>
            <w:color w:val="0000EE"/>
            <w:u w:val="single"/>
          </w:rPr>
          <w:t>https://www.eac.gov/election-officials/election-security-preparedness</w:t>
        </w:r>
      </w:hyperlink>
      <w:r>
        <w:t xml:space="preserve"> - Discusses the role of election officials in maintaining the security and integrity of the election process, including procedures for voter registration and ballot handling.</w:t>
      </w:r>
      <w:r/>
    </w:p>
    <w:p>
      <w:pPr>
        <w:pStyle w:val="ListNumber"/>
        <w:spacing w:line="240" w:lineRule="auto"/>
        <w:ind w:left="720"/>
      </w:pPr>
      <w:r/>
      <w:hyperlink r:id="rId13">
        <w:r>
          <w:rPr>
            <w:color w:val="0000EE"/>
            <w:u w:val="single"/>
          </w:rPr>
          <w:t>https://bipartisanpolicy.org/explainer/united-in-security-state-vote-protections/</w:t>
        </w:r>
      </w:hyperlink>
      <w:r>
        <w:t xml:space="preserve"> - Explains how states ensure transparency and accountability in elections, including public observation and partisan balance among poll workers.</w:t>
      </w:r>
      <w:r/>
    </w:p>
    <w:p>
      <w:pPr>
        <w:pStyle w:val="ListNumber"/>
        <w:spacing w:line="240" w:lineRule="auto"/>
        <w:ind w:left="720"/>
      </w:pPr>
      <w:r/>
      <w:hyperlink r:id="rId14">
        <w:r>
          <w:rPr>
            <w:color w:val="0000EE"/>
            <w:u w:val="single"/>
          </w:rPr>
          <w:t>https://verifiedvoting.org/publication/preparing-for-2024/</w:t>
        </w:r>
      </w:hyperlink>
      <w:r>
        <w:t xml:space="preserve"> - Supports the notion that U.S. elections have become more resilient over time, with improvements in election technology and administration.</w:t>
      </w:r>
      <w:r/>
    </w:p>
    <w:p>
      <w:pPr>
        <w:pStyle w:val="ListNumber"/>
        <w:spacing w:line="240" w:lineRule="auto"/>
        <w:ind w:left="720"/>
      </w:pPr>
      <w:r/>
      <w:hyperlink r:id="rId10">
        <w:r>
          <w:rPr>
            <w:color w:val="0000EE"/>
            <w:u w:val="single"/>
          </w:rPr>
          <w:t>https://www.cisa.gov/topics/election-security/protect2024</w:t>
        </w:r>
      </w:hyperlink>
      <w:r>
        <w:t xml:space="preserve"> - Mentions the training and resources provided by CISA, such as de-escalation training and active shooter preparation, to enhance election security.</w:t>
      </w:r>
      <w:r/>
    </w:p>
    <w:p>
      <w:pPr>
        <w:pStyle w:val="ListNumber"/>
        <w:spacing w:line="240" w:lineRule="auto"/>
        <w:ind w:left="720"/>
      </w:pPr>
      <w:r/>
      <w:hyperlink r:id="rId11">
        <w:r>
          <w:rPr>
            <w:color w:val="0000EE"/>
            <w:u w:val="single"/>
          </w:rPr>
          <w:t>https://www.eac.gov/election-officials/election-security-preparedness</w:t>
        </w:r>
      </w:hyperlink>
      <w:r>
        <w:t xml:space="preserve"> - Provides information on the security features and best practices for protecting election technology, which is crucial for ensuring the integrity of the electoral process.</w:t>
      </w:r>
      <w:r/>
    </w:p>
    <w:p>
      <w:pPr>
        <w:pStyle w:val="ListNumber"/>
        <w:spacing w:line="240" w:lineRule="auto"/>
        <w:ind w:left="720"/>
      </w:pPr>
      <w:r/>
      <w:hyperlink r:id="rId13">
        <w:r>
          <w:rPr>
            <w:color w:val="0000EE"/>
            <w:u w:val="single"/>
          </w:rPr>
          <w:t>https://bipartisanpolicy.org/explainer/united-in-security-state-vote-protections/</w:t>
        </w:r>
      </w:hyperlink>
      <w:r>
        <w:t xml:space="preserve"> - Details how states confirm the accuracy of voting equipment and conduct post-election audits to ensure the integrity of the election process.</w:t>
      </w:r>
      <w:r/>
    </w:p>
    <w:p>
      <w:pPr>
        <w:pStyle w:val="ListNumber"/>
        <w:spacing w:line="240" w:lineRule="auto"/>
        <w:ind w:left="720"/>
      </w:pPr>
      <w:r/>
      <w:hyperlink r:id="rId15">
        <w:r>
          <w:rPr>
            <w:color w:val="0000EE"/>
            <w:u w:val="single"/>
          </w:rPr>
          <w:t>https://www.koco.com/article/voting-rights-groups-worry-ai-models-are-generating-inaccurate-spanish-responses/62776940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sa.gov/topics/election-security/protect2024" TargetMode="External"/><Relationship Id="rId11" Type="http://schemas.openxmlformats.org/officeDocument/2006/relationships/hyperlink" Target="https://www.eac.gov/election-officials/election-security-preparedness" TargetMode="External"/><Relationship Id="rId12" Type="http://schemas.openxmlformats.org/officeDocument/2006/relationships/hyperlink" Target="https://www.cisa.gov/news-events/news/cisa-launches-protect2024-election-threat-updates-webpage" TargetMode="External"/><Relationship Id="rId13" Type="http://schemas.openxmlformats.org/officeDocument/2006/relationships/hyperlink" Target="https://bipartisanpolicy.org/explainer/united-in-security-state-vote-protections/" TargetMode="External"/><Relationship Id="rId14" Type="http://schemas.openxmlformats.org/officeDocument/2006/relationships/hyperlink" Target="https://verifiedvoting.org/publication/preparing-for-2024/" TargetMode="External"/><Relationship Id="rId15" Type="http://schemas.openxmlformats.org/officeDocument/2006/relationships/hyperlink" Target="https://www.koco.com/article/voting-rights-groups-worry-ai-models-are-generating-inaccurate-spanish-responses/627769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