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Microsoft's AI investments yield promising financial returns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Microsoft's AI Investments Yield Promising Financial Returns</w:t>
      </w:r>
      <w:r/>
    </w:p>
    <w:p>
      <w:r/>
      <w:r>
        <w:t>Microsoft’s strategic investments in artificial intelligence (AI) are beginning to show significant financial returns, as stated by CEO Satya Nadella during a quarterly earnings call on Wednesday. He announced that Microsoft's AI business is poised to surpass an annual revenue run rate of $10 billion in the coming quarter. This would make it the fastest-growing sector in Microsoft's history to reach such a financial milestone.</w:t>
      </w:r>
      <w:r/>
    </w:p>
    <w:p>
      <w:r/>
      <w:r>
        <w:t>The concept of annual revenue run rate refers to projected revenue over a specific timeframe, based on past revenue data. Microsoft has committed approximately $14 billion into AI initiatives, including a substantial investment in OpenAI, the creators of ChatGPT. Furthermore, the tech giant has engaged in several billion-dollar AI projects, notably involving plans to restart the Three Mile Island nuclear facility in Pennsylvania to support AI's substantial energy demands.</w:t>
      </w:r>
      <w:r/>
    </w:p>
    <w:p>
      <w:r/>
      <w:r>
        <w:t>Nadella also highlighted that for the first quarter of fiscal year 2025, Microsoft Cloud's revenue rose by 22% year-on-year, reaching $38.9 billion for the quarter ending September 30. The overall company revenue increased by 16%, reaching $65.6 billion. Nadella emphasised that “AI-driven transformation is changing work, work artifacts, and workflow across every role, function, and business process.” Despite the better-than-expected earnings, Microsoft’s shares experienced a more than 5% drop on Thursday due to lower-than-anticipated predictions for cloud revenue growth.</w:t>
      </w:r>
      <w:r/>
    </w:p>
    <w:p>
      <w:r/>
      <w:r>
        <w:t>In addition to the AI developments, Microsoft has seen structural changes in its workforce. Earlier in the year, the company underwent layoffs that impacted about 1,900 employees within its gaming division. Currently, Microsoft employs approximately 228,000 people worldwide.</w:t>
      </w:r>
      <w:r/>
    </w:p>
    <w:p>
      <w:r/>
      <w:r>
        <w:t>Financial recompense for Nadella has been noteworthy. For the fiscal year ending June 30, his compensation package increased by over $30 million, culminating in a total of $79.1 million compared to the previous year’s $48.5 million. This figure accounts for a voluntary reduction of $5.5 million requested by Nadella, following a series of cybersecurity incidents.</w:t>
      </w:r>
      <w:r/>
    </w:p>
    <w:p>
      <w:r/>
      <w:r>
        <w:t>Despite the impressive financial gains from AI, Microsoft continues to face challenges in its stock market performance and aims to maintain momentum in its cloud service growth. The company’s recent initiatives, including proposed AI utilities in finance, sales, and service tasks, are part of its broader strategy to sustain its competitive edge in the rapidly evolving tech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https://www.pymnts.com/earnings/2024/microsofts-ai-business-surges-set-to-hit-10-billion-milestone/</w:t>
        </w:r>
      </w:hyperlink>
      <w:r>
        <w:t xml:space="preserve"> - Corroborates Microsoft's AI business surpassing $10 billion in annual revenue run rate and the fastest acceleration to this milestone in the company’s history.</w:t>
      </w:r>
      <w:r/>
    </w:p>
    <w:p>
      <w:pPr>
        <w:pStyle w:val="ListNumber"/>
        <w:spacing w:line="240" w:lineRule="auto"/>
        <w:ind w:left="720"/>
      </w:pPr>
      <w:r/>
      <w:hyperlink r:id="rId10">
        <w:r>
          <w:rPr>
            <w:color w:val="0000EE"/>
            <w:u w:val="single"/>
          </w:rPr>
          <w:t>https://www.pymnts.com/earnings/2024/microsofts-ai-business-surges-set-to-hit-10-billion-milestone/</w:t>
        </w:r>
      </w:hyperlink>
      <w:r>
        <w:t xml:space="preserve"> - Supports the concept of AI-driven transformation and its impact on work processes as highlighted by CEO Satya Nadella.</w:t>
      </w:r>
      <w:r/>
    </w:p>
    <w:p>
      <w:pPr>
        <w:pStyle w:val="ListNumber"/>
        <w:spacing w:line="240" w:lineRule="auto"/>
        <w:ind w:left="720"/>
      </w:pPr>
      <w:r/>
      <w:hyperlink r:id="rId10">
        <w:r>
          <w:rPr>
            <w:color w:val="0000EE"/>
            <w:u w:val="single"/>
          </w:rPr>
          <w:t>https://www.pymnts.com/earnings/2024/microsofts-ai-business-surges-set-to-hit-10-billion-milestone/</w:t>
        </w:r>
      </w:hyperlink>
      <w:r>
        <w:t xml:space="preserve"> - Details Microsoft's investment in OpenAI and other AI initiatives, including the $13 billion invested in OpenAI.</w:t>
      </w:r>
      <w:r/>
    </w:p>
    <w:p>
      <w:pPr>
        <w:pStyle w:val="ListNumber"/>
        <w:spacing w:line="240" w:lineRule="auto"/>
        <w:ind w:left="720"/>
      </w:pPr>
      <w:r/>
      <w:hyperlink r:id="rId10">
        <w:r>
          <w:rPr>
            <w:color w:val="0000EE"/>
            <w:u w:val="single"/>
          </w:rPr>
          <w:t>https://www.pymnts.com/earnings/2024/microsofts-ai-business-surges-set-to-hit-10-billion-milestone/</w:t>
        </w:r>
      </w:hyperlink>
      <w:r>
        <w:t xml:space="preserve"> - Confirms the 22% year-over-year increase in Microsoft Cloud revenue, reaching $38.9 billion for the quarter.</w:t>
      </w:r>
      <w:r/>
    </w:p>
    <w:p>
      <w:pPr>
        <w:pStyle w:val="ListNumber"/>
        <w:spacing w:line="240" w:lineRule="auto"/>
        <w:ind w:left="720"/>
      </w:pPr>
      <w:r/>
      <w:hyperlink r:id="rId11">
        <w:r>
          <w:rPr>
            <w:color w:val="0000EE"/>
            <w:u w:val="single"/>
          </w:rPr>
          <w:t>https://www.reuters.com/technology/microsoft-beats-quarterly-revenue-estimates-2024-10-30/</w:t>
        </w:r>
      </w:hyperlink>
      <w:r>
        <w:t xml:space="preserve"> - Supports the overall company revenue increase of 16%, reaching $65.6 billion, and the better-than-expected earnings.</w:t>
      </w:r>
      <w:r/>
    </w:p>
    <w:p>
      <w:pPr>
        <w:pStyle w:val="ListNumber"/>
        <w:spacing w:line="240" w:lineRule="auto"/>
        <w:ind w:left="720"/>
      </w:pPr>
      <w:r/>
      <w:hyperlink r:id="rId11">
        <w:r>
          <w:rPr>
            <w:color w:val="0000EE"/>
            <w:u w:val="single"/>
          </w:rPr>
          <w:t>https://www.reuters.com/technology/microsoft-beats-quarterly-revenue-estimates-2024-10-30/</w:t>
        </w:r>
      </w:hyperlink>
      <w:r>
        <w:t xml:space="preserve"> - Explains the drop in Microsoft’s shares due to lower-than-anticipated predictions for cloud revenue growth.</w:t>
      </w:r>
      <w:r/>
    </w:p>
    <w:p>
      <w:pPr>
        <w:pStyle w:val="ListNumber"/>
        <w:spacing w:line="240" w:lineRule="auto"/>
        <w:ind w:left="720"/>
      </w:pPr>
      <w:r/>
      <w:hyperlink r:id="rId12">
        <w:r>
          <w:rPr>
            <w:color w:val="0000EE"/>
            <w:u w:val="single"/>
          </w:rPr>
          <w:t>https://finimize.com/content/microsoft-faces-sluggish-revenue-growth-despite-ai-investments</w:t>
        </w:r>
      </w:hyperlink>
      <w:r>
        <w:t xml:space="preserve"> - Provides context on Microsoft's workforce changes, including layoffs in the gaming division.</w:t>
      </w:r>
      <w:r/>
    </w:p>
    <w:p>
      <w:pPr>
        <w:pStyle w:val="ListNumber"/>
        <w:spacing w:line="240" w:lineRule="auto"/>
        <w:ind w:left="720"/>
      </w:pPr>
      <w:r/>
      <w:hyperlink r:id="rId10">
        <w:r>
          <w:rPr>
            <w:color w:val="0000EE"/>
            <w:u w:val="single"/>
          </w:rPr>
          <w:t>https://www.pymnts.com/earnings/2024/microsofts-ai-business-surges-set-to-hit-10-billion-milestone/</w:t>
        </w:r>
      </w:hyperlink>
      <w:r>
        <w:t xml:space="preserve"> - Details the structural changes and current employment numbers, with Microsoft employing approximately 228,000 people worldwide.</w:t>
      </w:r>
      <w:r/>
    </w:p>
    <w:p>
      <w:pPr>
        <w:pStyle w:val="ListNumber"/>
        <w:spacing w:line="240" w:lineRule="auto"/>
        <w:ind w:left="720"/>
      </w:pPr>
      <w:r/>
      <w:hyperlink r:id="rId10">
        <w:r>
          <w:rPr>
            <w:color w:val="0000EE"/>
            <w:u w:val="single"/>
          </w:rPr>
          <w:t>https://www.pymnts.com/earnings/2024/microsofts-ai-business-surges-set-to-hit-10-billion-milestone/</w:t>
        </w:r>
      </w:hyperlink>
      <w:r>
        <w:t xml:space="preserve"> - Highlights the challenges in scaling AI infrastructure and the supply demand constraints faced by Microsoft.</w:t>
      </w:r>
      <w:r/>
    </w:p>
    <w:p>
      <w:pPr>
        <w:pStyle w:val="ListNumber"/>
        <w:spacing w:line="240" w:lineRule="auto"/>
        <w:ind w:left="720"/>
      </w:pPr>
      <w:r/>
      <w:hyperlink r:id="rId10">
        <w:r>
          <w:rPr>
            <w:color w:val="0000EE"/>
            <w:u w:val="single"/>
          </w:rPr>
          <w:t>https://www.pymnts.com/earnings/2024/microsofts-ai-business-surges-set-to-hit-10-billion-milestone/</w:t>
        </w:r>
      </w:hyperlink>
      <w:r>
        <w:t xml:space="preserve"> - Supports the initiatives in AI utilities for finance, sales, and service tasks as part of Microsoft's broader strategy.</w:t>
      </w:r>
      <w:r/>
    </w:p>
    <w:p>
      <w:pPr>
        <w:pStyle w:val="ListNumber"/>
        <w:spacing w:line="240" w:lineRule="auto"/>
        <w:ind w:left="720"/>
      </w:pPr>
      <w:r/>
      <w:hyperlink r:id="rId13">
        <w:r>
          <w:rPr>
            <w:color w:val="0000EE"/>
            <w:u w:val="single"/>
          </w:rPr>
          <w:t>https://localcoonrapidsnews.com/business/microsoft-ai-business-could-pass-10-billion-next-quarter/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earnings/2024/microsofts-ai-business-surges-set-to-hit-10-billion-milestone/" TargetMode="External"/><Relationship Id="rId11" Type="http://schemas.openxmlformats.org/officeDocument/2006/relationships/hyperlink" Target="https://www.reuters.com/technology/microsoft-beats-quarterly-revenue-estimates-2024-10-30/" TargetMode="External"/><Relationship Id="rId12" Type="http://schemas.openxmlformats.org/officeDocument/2006/relationships/hyperlink" Target="https://finimize.com/content/microsoft-faces-sluggish-revenue-growth-despite-ai-investments" TargetMode="External"/><Relationship Id="rId13" Type="http://schemas.openxmlformats.org/officeDocument/2006/relationships/hyperlink" Target="https://localcoonrapidsnews.com/business/microsoft-ai-business-could-pass-10-billion-next-quar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