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Optimal Blue navigates challenges in retaining loan originators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real estate market, the retention of loan originators remains a significant challenge for lenders. As institutions strive to maintain a competitive edge, the role of sophisticated technology platforms becomes crucial. At the forefront, Optimal Blue, a principal capital markets platform, addresses this challenge by offering loan officers faster product rollouts and fewer procedural barriers, enabling them to concentrate on their primary responsibilities.</w:t>
      </w:r>
      <w:r/>
    </w:p>
    <w:p>
      <w:r/>
      <w:r>
        <w:t>In a recent discussion, HousingWire president Diego Sanchez engaged with Erin Wester, vice president of product management at Optimal Blue, to delve into strategies for retaining talent within lending, the current market trends, and the platform's advancements. The conversation highlighted Optimal Blue's pivotal role in supporting over 130,000 originators and 65% of the top 50 lenders in the United States.</w:t>
      </w:r>
      <w:r/>
    </w:p>
    <w:p>
      <w:r/>
      <w:r>
        <w:t>Erin Wester underscored the importance of agility and flexibility in bringing new products to the market. These qualities are not only vital in terms of product rollout but also crucial in how lenders manage their teams, integrate new technologies, and engage with customers. The approach aims to ensure transparency and ease for loan originators as they navigate processes from application to closing.</w:t>
      </w:r>
      <w:r/>
    </w:p>
    <w:p>
      <w:r/>
      <w:r>
        <w:t>A key aspect discussed was how Optimal Blue aids lenders in retaining their loan officers amid competitive pressures. By leveraging a responsive capital market platform, lenders can adapt swiftly as market conditions fluctuate and new products emerge. For instance, Wester highlighted the significance of non-QM (non-qualified mortgage) or expanded guideline programs, which constituted 5% of total production in August, indicating a valuable segment for lenders.</w:t>
      </w:r>
      <w:r/>
    </w:p>
    <w:p>
      <w:r/>
      <w:r>
        <w:t>In light of fluctuating interest rates, which could potentially lead to a refinancing surge, Optimal Blue's Compass Capture product provides lenders with pricing insights and marketing strategies to target specific borrowers effectively. This tool empowers loan originators by offering greater control over customer interaction and providing options like setting personalized rate alerts.</w:t>
      </w:r>
      <w:r/>
    </w:p>
    <w:p>
      <w:r/>
      <w:r>
        <w:t>Regarding margin compression, Wester noted the essential nature of statistical accuracy and data relevance. With differences observed up to 80 basis points across major metropolitan statistical areas (MSAs) in August, the ability to make dynamic, data-driven decisions is more critical than ever for lenders navigating the current market.</w:t>
      </w:r>
      <w:r/>
    </w:p>
    <w:p>
      <w:r/>
      <w:r>
        <w:t>Looking ahead, Optimal Blue is investing heavily in generative AI, integrating it into their hedge platform for enhanced trade assistance and profitability insights. This innovation aims to streamline the process for loan originators by automating critical tasks and delivering optimal product-pricing solutions for borrowers. Additionally, an originator assistant feature is set to be unveiled, promising to simplify dynamic loan creation for Optimal Blue's extensive user base.</w:t>
      </w:r>
      <w:r/>
    </w:p>
    <w:p>
      <w:r/>
      <w:r>
        <w:t>This initiative, alongside upcoming developments on their compliance platform, signifies Optimal Blue's commitment to enhancing their service offerings and supporting lenders in maintaining a competitive stance in the ever-shifting market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https://engage.optimalblue.com/digital-hub-optimal-blue-overview</w:t>
        </w:r>
      </w:hyperlink>
      <w:r>
        <w:t xml:space="preserve"> - This link corroborates Optimal Blue's role in supporting loan originators and lenders with advanced technology, including product rollouts and procedural efficiencies.</w:t>
      </w:r>
      <w:r/>
    </w:p>
    <w:p>
      <w:pPr>
        <w:pStyle w:val="ListNumber"/>
        <w:spacing w:line="240" w:lineRule="auto"/>
        <w:ind w:left="720"/>
      </w:pPr>
      <w:r/>
      <w:hyperlink r:id="rId10">
        <w:r>
          <w:rPr>
            <w:color w:val="0000EE"/>
            <w:u w:val="single"/>
          </w:rPr>
          <w:t>https://engage.optimalblue.com/digital-hub-optimal-blue-overview</w:t>
        </w:r>
      </w:hyperlink>
      <w:r>
        <w:t xml:space="preserve"> - It highlights Optimal Blue's capabilities in secondary marketing, hedging, trading, and MSR valuation, which are crucial for lenders to adapt to market conditions.</w:t>
      </w:r>
      <w:r/>
    </w:p>
    <w:p>
      <w:pPr>
        <w:pStyle w:val="ListNumber"/>
        <w:spacing w:line="240" w:lineRule="auto"/>
        <w:ind w:left="720"/>
      </w:pPr>
      <w:r/>
      <w:hyperlink r:id="rId11">
        <w:r>
          <w:rPr>
            <w:color w:val="0000EE"/>
            <w:u w:val="single"/>
          </w:rPr>
          <w:t>https://www2.optimalblue.com/loan-trading/</w:t>
        </w:r>
      </w:hyperlink>
      <w:r>
        <w:t xml:space="preserve"> - This link supports the discussion on Optimal Blue's loan trading platform, Resitrader, and its integration with major investors like Freddie Mac and Fannie Mae, aiding in swift market adaptations.</w:t>
      </w:r>
      <w:r/>
    </w:p>
    <w:p>
      <w:pPr>
        <w:pStyle w:val="ListNumber"/>
        <w:spacing w:line="240" w:lineRule="auto"/>
        <w:ind w:left="720"/>
      </w:pPr>
      <w:r/>
      <w:hyperlink r:id="rId12">
        <w:r>
          <w:rPr>
            <w:color w:val="0000EE"/>
            <w:u w:val="single"/>
          </w:rPr>
          <w:t>https://engage.optimalblue.com/hfa-products</w:t>
        </w:r>
      </w:hyperlink>
      <w:r>
        <w:t xml:space="preserve"> - It explains how Optimal Blue's PPE includes products from Housing Finance Agencies (HFAs), helping lenders retain leads and reduce pipeline fallout, which is relevant to retaining loan officers.</w:t>
      </w:r>
      <w:r/>
    </w:p>
    <w:p>
      <w:pPr>
        <w:pStyle w:val="ListNumber"/>
        <w:spacing w:line="240" w:lineRule="auto"/>
        <w:ind w:left="720"/>
      </w:pPr>
      <w:r/>
      <w:hyperlink r:id="rId13">
        <w:r>
          <w:rPr>
            <w:color w:val="0000EE"/>
            <w:u w:val="single"/>
          </w:rPr>
          <w:t>https://www2.optimalblue.com/capture-lead-analytics-platform/</w:t>
        </w:r>
      </w:hyperlink>
      <w:r>
        <w:t xml:space="preserve"> - This link details the Capture℠ platform, which provides lenders with pricing insights and marketing strategies to target specific borrowers, aligning with the discussion on refinancing surges and personalized rate alerts.</w:t>
      </w:r>
      <w:r/>
    </w:p>
    <w:p>
      <w:pPr>
        <w:pStyle w:val="ListNumber"/>
        <w:spacing w:line="240" w:lineRule="auto"/>
        <w:ind w:left="720"/>
      </w:pPr>
      <w:r/>
      <w:hyperlink r:id="rId13">
        <w:r>
          <w:rPr>
            <w:color w:val="0000EE"/>
            <w:u w:val="single"/>
          </w:rPr>
          <w:t>https://www2.optimalblue.com/capture-lead-analytics-platform/</w:t>
        </w:r>
      </w:hyperlink>
      <w:r>
        <w:t xml:space="preserve"> - It highlights how Capture℠ helps in maximizing profitability on every loan transaction by optimizing refinancing opportunities, which is crucial in a fluctuating interest rate environment.</w:t>
      </w:r>
      <w:r/>
    </w:p>
    <w:p>
      <w:pPr>
        <w:pStyle w:val="ListNumber"/>
        <w:spacing w:line="240" w:lineRule="auto"/>
        <w:ind w:left="720"/>
      </w:pPr>
      <w:r/>
      <w:hyperlink r:id="rId14">
        <w:r>
          <w:rPr>
            <w:color w:val="0000EE"/>
            <w:u w:val="single"/>
          </w:rPr>
          <w:t>https://engage.optimalblue.com/data-solutions</w:t>
        </w:r>
      </w:hyperlink>
      <w:r>
        <w:t xml:space="preserve"> - This link explains the data and analytics solutions offered by Optimal Blue, including Originator Pricing Insight℠, which helps lenders compare their pricing strategies with competitors and make data-driven decisions.</w:t>
      </w:r>
      <w:r/>
    </w:p>
    <w:p>
      <w:pPr>
        <w:pStyle w:val="ListNumber"/>
        <w:spacing w:line="240" w:lineRule="auto"/>
        <w:ind w:left="720"/>
      </w:pPr>
      <w:r/>
      <w:hyperlink r:id="rId14">
        <w:r>
          <w:rPr>
            <w:color w:val="0000EE"/>
            <w:u w:val="single"/>
          </w:rPr>
          <w:t>https://engage.optimalblue.com/data-solutions</w:t>
        </w:r>
      </w:hyperlink>
      <w:r>
        <w:t xml:space="preserve"> - It discusses the importance of statistical accuracy and data relevance in navigating margin compression, which aligns with Wester's comments on dynamic, data-driven decisions.</w:t>
      </w:r>
      <w:r/>
    </w:p>
    <w:p>
      <w:pPr>
        <w:pStyle w:val="ListNumber"/>
        <w:spacing w:line="240" w:lineRule="auto"/>
        <w:ind w:left="720"/>
      </w:pPr>
      <w:r/>
      <w:hyperlink r:id="rId10">
        <w:r>
          <w:rPr>
            <w:color w:val="0000EE"/>
            <w:u w:val="single"/>
          </w:rPr>
          <w:t>https://engage.optimalblue.com/digital-hub-optimal-blue-overview</w:t>
        </w:r>
      </w:hyperlink>
      <w:r>
        <w:t xml:space="preserve"> - This link supports the integration of generative AI into Optimal Blue's hedge platform for enhanced trade assistance and profitability insights, as well as the upcoming originator assistant feature.</w:t>
      </w:r>
      <w:r/>
    </w:p>
    <w:p>
      <w:pPr>
        <w:pStyle w:val="ListNumber"/>
        <w:spacing w:line="240" w:lineRule="auto"/>
        <w:ind w:left="720"/>
      </w:pPr>
      <w:r/>
      <w:hyperlink r:id="rId11">
        <w:r>
          <w:rPr>
            <w:color w:val="0000EE"/>
            <w:u w:val="single"/>
          </w:rPr>
          <w:t>https://www2.optimalblue.com/loan-trading/</w:t>
        </w:r>
      </w:hyperlink>
      <w:r>
        <w:t xml:space="preserve"> - It underscores Optimal Blue's commitment to enhancing service offerings, including compliance platforms, to support lenders in maintaining a competitive stance.</w:t>
      </w:r>
      <w:r/>
    </w:p>
    <w:p>
      <w:pPr>
        <w:pStyle w:val="ListNumber"/>
        <w:spacing w:line="240" w:lineRule="auto"/>
        <w:ind w:left="720"/>
      </w:pPr>
      <w:r/>
      <w:hyperlink r:id="rId14">
        <w:r>
          <w:rPr>
            <w:color w:val="0000EE"/>
            <w:u w:val="single"/>
          </w:rPr>
          <w:t>https://engage.optimalblue.com/data-solutions</w:t>
        </w:r>
      </w:hyperlink>
      <w:r>
        <w:t xml:space="preserve"> - This link provides details on the various data solutions, including Mandatory Analytics, which aids investors in strategic analysis and benchmarking, reflecting Optimal Blue's comprehensive support for lenders.</w:t>
      </w:r>
      <w:r/>
    </w:p>
    <w:p>
      <w:pPr>
        <w:pStyle w:val="ListNumber"/>
        <w:spacing w:line="240" w:lineRule="auto"/>
        <w:ind w:left="720"/>
      </w:pPr>
      <w:r/>
      <w:hyperlink r:id="rId15">
        <w:r>
          <w:rPr>
            <w:color w:val="0000EE"/>
            <w:u w:val="single"/>
          </w:rPr>
          <w:t>https://www.housingwire.com/articles/optimizing-originator-retention-how-optimal-blues-tools-and-ai-solutions-keep-lenders-competitive/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gage.optimalblue.com/digital-hub-optimal-blue-overview" TargetMode="External"/><Relationship Id="rId11" Type="http://schemas.openxmlformats.org/officeDocument/2006/relationships/hyperlink" Target="https://www2.optimalblue.com/loan-trading/" TargetMode="External"/><Relationship Id="rId12" Type="http://schemas.openxmlformats.org/officeDocument/2006/relationships/hyperlink" Target="https://engage.optimalblue.com/hfa-products" TargetMode="External"/><Relationship Id="rId13" Type="http://schemas.openxmlformats.org/officeDocument/2006/relationships/hyperlink" Target="https://www2.optimalblue.com/capture-lead-analytics-platform/" TargetMode="External"/><Relationship Id="rId14" Type="http://schemas.openxmlformats.org/officeDocument/2006/relationships/hyperlink" Target="https://engage.optimalblue.com/data-solutions" TargetMode="External"/><Relationship Id="rId15" Type="http://schemas.openxmlformats.org/officeDocument/2006/relationships/hyperlink" Target="https://www.housingwire.com/articles/optimizing-originator-retention-how-optimal-blues-tools-and-ai-solutions-keep-lenders-competit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