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Russia's strategic expansion in computing infrastructure for bitcoin mining and AI</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Russia's Strategic Expansion in Computing Infrastructure for Bitcoin Mining and AI</w:t>
      </w:r>
      <w:r/>
    </w:p>
    <w:p>
      <w:r/>
      <w:r>
        <w:t>In a move set to reshape the global digital landscape, Russia has announced significant initiatives aimed at bolstering its computing infrastructure. The primary focus is to enhance capabilities in Bitcoin mining, while also establishing a foothold in artificial intelligence technology. This development underscores Russia's intent to achieve financial independence from Western influences and to potentially pivot the technological balance of power.</w:t>
      </w:r>
      <w:r/>
    </w:p>
    <w:p>
      <w:pPr>
        <w:pStyle w:val="Heading3"/>
      </w:pPr>
      <w:r>
        <w:t>Announcement and Objectives</w:t>
      </w:r>
      <w:r/>
    </w:p>
    <w:p>
      <w:r/>
      <w:r>
        <w:t>Russia's plans were unveiled at the BRICS Business Forum held in Moscow, reflecting a strategic alignment with its BRICS counterparts. The initiative seeks to leverage state-owned resources to generate electricity, which will be pivotal in sustaining this burgeoning infrastructure. The use of local resources is intended to keep the operation both cost-effective and locally controlled, a move that could potentially fortify Russia’s economic and digital sovereignty.</w:t>
      </w:r>
      <w:r/>
    </w:p>
    <w:p>
      <w:pPr>
        <w:pStyle w:val="Heading3"/>
      </w:pPr>
      <w:r>
        <w:t>Implications for BRICS and Beyond</w:t>
      </w:r>
      <w:r/>
    </w:p>
    <w:p>
      <w:r/>
      <w:r>
        <w:t>The BRICS alliance, comprising Brazil, Russia, India, China, and South Africa, represents a collective push towards diminishing reliance on the US dollar by establishing an alternative financial ecosystem. This includes utilizing digital currencies like Bitcoin. Nico Smid, founder of Digital Mining Solutions, emphasized the relevance of game theory, suggesting that it might incentivize other BRICS nations such as Argentina, Ethiopia, and the United Arab Emirates to participate in this initiative.</w:t>
      </w:r>
      <w:r/>
    </w:p>
    <w:p>
      <w:r/>
      <w:r>
        <w:t>Matthew Sigel, Head of Digital Assets at VanEck, highlighted the urgency felt outside the U.S. to develop systems that circumvent American fiscal policies, which are viewed as unsustainable by some international observers. This sentiment is driving BRICS nations to unify their efforts towards creating a parallel economic structure.</w:t>
      </w:r>
      <w:r/>
    </w:p>
    <w:p>
      <w:pPr>
        <w:pStyle w:val="Heading3"/>
      </w:pPr>
      <w:r>
        <w:t>Challenges and Opportunities</w:t>
      </w:r>
      <w:r/>
    </w:p>
    <w:p>
      <w:r/>
      <w:r>
        <w:t>The expansion of these initiatives has not been without its hurdles. Russia, traditionally not known for its low energy costs, faces challenges due to the increased electricity demand coupled with the devaluation of the ruble. This situation underscores the necessity for utilizing older mining equipment in geographical areas where energy costs are significantly lower, thus maintaining profitability in otherwise unsustainable operations.</w:t>
      </w:r>
      <w:r/>
    </w:p>
    <w:p>
      <w:r/>
      <w:r>
        <w:t>While there is potential for significant economic and strategic advantages, the geopolitical ramifications cannot be ignored. The initiatives, if successful, could potentially rival the combined GDP of G7 nations, signaling a shift in global economic hierarchies and possibly undermining longstanding financial systems dominated by Western economies.</w:t>
      </w:r>
      <w:r/>
    </w:p>
    <w:p>
      <w:pPr>
        <w:pStyle w:val="Heading3"/>
      </w:pPr>
      <w:r>
        <w:t>Global Reactions and Political Context</w:t>
      </w:r>
      <w:r/>
    </w:p>
    <w:p>
      <w:r/>
      <w:r>
        <w:t>The geopolitical landscape is set for potential realignments as these initiatives gather momentum. The initiatives are gaining traction amidst heightened political tension and an impending electoral climate in the United States that could redefine global regulatory approaches towards digital assets.</w:t>
      </w:r>
      <w:r/>
    </w:p>
    <w:p>
      <w:r/>
      <w:r>
        <w:t>In summary, Russia's aggressive pursuit of advanced computing capabilities for Bitcoin mining and AI development could redefine its role on the global stage. While the outcome remains to be seen, the approach highlights a significant shift in how nations are strategizing to achieve digital supremacy and economic independence in an increasingly interconnected world.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https://cointelegraph.com/news/russia-brics-bitcoin-ai-play-kickstart-game-theory</w:t>
        </w:r>
      </w:hyperlink>
      <w:r>
        <w:t xml:space="preserve"> - Corroborates Russia's plans to construct Bitcoin mining and AI computing facilities in BRICS nations and the application of game theory in this initiative.</w:t>
      </w:r>
      <w:r/>
    </w:p>
    <w:p>
      <w:pPr>
        <w:pStyle w:val="ListNumber"/>
        <w:spacing w:line="240" w:lineRule="auto"/>
        <w:ind w:left="720"/>
      </w:pPr>
      <w:r/>
      <w:hyperlink r:id="rId11">
        <w:r>
          <w:rPr>
            <w:color w:val="0000EE"/>
            <w:u w:val="single"/>
          </w:rPr>
          <w:t>https://news.bitcoin.com/russian-crypto-miner-sovereign-fund-aim-for-global-ai-leadership/</w:t>
        </w:r>
      </w:hyperlink>
      <w:r>
        <w:t xml:space="preserve"> - Supports the partnership between Russia's sovereign wealth fund and BitRiver to address energy-intensive data centers and aim for global AI leadership.</w:t>
      </w:r>
      <w:r/>
    </w:p>
    <w:p>
      <w:pPr>
        <w:pStyle w:val="ListNumber"/>
        <w:spacing w:line="240" w:lineRule="auto"/>
        <w:ind w:left="720"/>
      </w:pPr>
      <w:r/>
      <w:hyperlink r:id="rId12">
        <w:r>
          <w:rPr>
            <w:color w:val="0000EE"/>
            <w:u w:val="single"/>
          </w:rPr>
          <w:t>https://www.crypto-news-flash.com/brics-bitcoin-mining-plan-by-russia-showcases-game-theory-in-action-analyst-states/</w:t>
        </w:r>
      </w:hyperlink>
      <w:r>
        <w:t xml:space="preserve"> - Details the BRICS nations' collaborative effort in Bitcoin mining and AI computing, and how it reflects game theory in action.</w:t>
      </w:r>
      <w:r/>
    </w:p>
    <w:p>
      <w:pPr>
        <w:pStyle w:val="ListNumber"/>
        <w:spacing w:line="240" w:lineRule="auto"/>
        <w:ind w:left="720"/>
      </w:pPr>
      <w:r/>
      <w:hyperlink r:id="rId12">
        <w:r>
          <w:rPr>
            <w:color w:val="0000EE"/>
            <w:u w:val="single"/>
          </w:rPr>
          <w:t>https://www.crypto-news-flash.com/brics-bitcoin-mining-plan-by-russia-showcases-game-theory-in-action-analyst-states/</w:t>
        </w:r>
      </w:hyperlink>
      <w:r>
        <w:t xml:space="preserve"> - Explains the involvement of BRICS nations like Argentina, Ethiopia, and the UAE in Bitcoin mining using government resources.</w:t>
      </w:r>
      <w:r/>
    </w:p>
    <w:p>
      <w:pPr>
        <w:pStyle w:val="ListNumber"/>
        <w:spacing w:line="240" w:lineRule="auto"/>
        <w:ind w:left="720"/>
      </w:pPr>
      <w:r/>
      <w:hyperlink r:id="rId13">
        <w:r>
          <w:rPr>
            <w:color w:val="0000EE"/>
            <w:u w:val="single"/>
          </w:rPr>
          <w:t>https://www.forbes.com/sites/digital-assets/2024/10/23/russia-launches-brics-mining-infrastructure-project/</w:t>
        </w:r>
      </w:hyperlink>
      <w:r>
        <w:t xml:space="preserve"> - Describes the partnership between BitRiver and the Russian Direct Investment Fund to build mining and AI computing facilities across BRICS nations.</w:t>
      </w:r>
      <w:r/>
    </w:p>
    <w:p>
      <w:pPr>
        <w:pStyle w:val="ListNumber"/>
        <w:spacing w:line="240" w:lineRule="auto"/>
        <w:ind w:left="720"/>
      </w:pPr>
      <w:r/>
      <w:hyperlink r:id="rId12">
        <w:r>
          <w:rPr>
            <w:color w:val="0000EE"/>
            <w:u w:val="single"/>
          </w:rPr>
          <w:t>https://www.crypto-news-flash.com/brics-bitcoin-mining-plan-by-russia-showcases-game-theory-in-action-analyst-states/</w:t>
        </w:r>
      </w:hyperlink>
      <w:r>
        <w:t xml:space="preserve"> - Highlights Matthew Sigel's comments on Russia's investment in Bitcoin and AI infrastructure to reduce reliance on the U.S. dollar and create a regional trade settlement system.</w:t>
      </w:r>
      <w:r/>
    </w:p>
    <w:p>
      <w:pPr>
        <w:pStyle w:val="ListNumber"/>
        <w:spacing w:line="240" w:lineRule="auto"/>
        <w:ind w:left="720"/>
      </w:pPr>
      <w:r/>
      <w:hyperlink r:id="rId12">
        <w:r>
          <w:rPr>
            <w:color w:val="0000EE"/>
            <w:u w:val="single"/>
          </w:rPr>
          <w:t>https://www.crypto-news-flash.com/brics-bitcoin-mining-plan-by-russia-showcases-game-theory-in-action-analyst-states/</w:t>
        </w:r>
      </w:hyperlink>
      <w:r>
        <w:t xml:space="preserve"> - Mentions the upcoming restrictions on digital currency mining in certain Russian regions due to energy supply constraints and the new law signed by President Vladimir Putin.</w:t>
      </w:r>
      <w:r/>
    </w:p>
    <w:p>
      <w:pPr>
        <w:pStyle w:val="ListNumber"/>
        <w:spacing w:line="240" w:lineRule="auto"/>
        <w:ind w:left="720"/>
      </w:pPr>
      <w:r/>
      <w:hyperlink r:id="rId14">
        <w:r>
          <w:rPr>
            <w:color w:val="0000EE"/>
            <w:u w:val="single"/>
          </w:rPr>
          <w:t>https://m.theblockbeats.info/en/flash/268611</w:t>
        </w:r>
      </w:hyperlink>
      <w:r>
        <w:t xml:space="preserve"> - Details the lifting of the ban on Bitcoin mining in Russia on November 1, with the requirement for all miners to register.</w:t>
      </w:r>
      <w:r/>
    </w:p>
    <w:p>
      <w:pPr>
        <w:pStyle w:val="ListNumber"/>
        <w:spacing w:line="240" w:lineRule="auto"/>
        <w:ind w:left="720"/>
      </w:pPr>
      <w:r/>
      <w:hyperlink r:id="rId11">
        <w:r>
          <w:rPr>
            <w:color w:val="0000EE"/>
            <w:u w:val="single"/>
          </w:rPr>
          <w:t>https://news.bitcoin.com/russian-crypto-miner-sovereign-fund-aim-for-global-ai-leadership/</w:t>
        </w:r>
      </w:hyperlink>
      <w:r>
        <w:t xml:space="preserve"> - Supports the goal of BRICS nations to diminish reliance on the U.S. dollar by establishing an alternative financial ecosystem using digital currencies like Bitcoin.</w:t>
      </w:r>
      <w:r/>
    </w:p>
    <w:p>
      <w:pPr>
        <w:pStyle w:val="ListNumber"/>
        <w:spacing w:line="240" w:lineRule="auto"/>
        <w:ind w:left="720"/>
      </w:pPr>
      <w:r/>
      <w:hyperlink r:id="rId12">
        <w:r>
          <w:rPr>
            <w:color w:val="0000EE"/>
            <w:u w:val="single"/>
          </w:rPr>
          <w:t>https://www.crypto-news-flash.com/brics-bitcoin-mining-plan-by-russia-showcases-game-theory-in-action-analyst-states/</w:t>
        </w:r>
      </w:hyperlink>
      <w:r>
        <w:t xml:space="preserve"> - Discusses the challenges faced by Russia due to increased electricity demand and the necessity of using older mining equipment in areas with lower energy costs.</w:t>
      </w:r>
      <w:r/>
    </w:p>
    <w:p>
      <w:pPr>
        <w:pStyle w:val="ListNumber"/>
        <w:spacing w:line="240" w:lineRule="auto"/>
        <w:ind w:left="720"/>
      </w:pPr>
      <w:r/>
      <w:hyperlink r:id="rId12">
        <w:r>
          <w:rPr>
            <w:color w:val="0000EE"/>
            <w:u w:val="single"/>
          </w:rPr>
          <w:t>https://www.crypto-news-flash.com/brics-bitcoin-mining-plan-by-russia-showcases-game-theory-in-action-analyst-states/</w:t>
        </w:r>
      </w:hyperlink>
      <w:r>
        <w:t xml:space="preserve"> - Highlights the potential geopolitical ramifications and the shift in global economic hierarchies if the initiatives are successful.</w:t>
      </w:r>
      <w:r/>
    </w:p>
    <w:p>
      <w:pPr>
        <w:pStyle w:val="ListNumber"/>
        <w:spacing w:line="240" w:lineRule="auto"/>
        <w:ind w:left="720"/>
      </w:pPr>
      <w:r/>
      <w:hyperlink r:id="rId15">
        <w:r>
          <w:rPr>
            <w:color w:val="0000EE"/>
            <w:u w:val="single"/>
          </w:rPr>
          <w:t>https://www.bitcoininsider.org/article/262705/russia-plans-build-computing-infrastructure-bitcoin-and-ai-are-brics-countries-board</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ointelegraph.com/news/russia-brics-bitcoin-ai-play-kickstart-game-theory" TargetMode="External"/><Relationship Id="rId11" Type="http://schemas.openxmlformats.org/officeDocument/2006/relationships/hyperlink" Target="https://news.bitcoin.com/russian-crypto-miner-sovereign-fund-aim-for-global-ai-leadership/" TargetMode="External"/><Relationship Id="rId12" Type="http://schemas.openxmlformats.org/officeDocument/2006/relationships/hyperlink" Target="https://www.crypto-news-flash.com/brics-bitcoin-mining-plan-by-russia-showcases-game-theory-in-action-analyst-states/" TargetMode="External"/><Relationship Id="rId13" Type="http://schemas.openxmlformats.org/officeDocument/2006/relationships/hyperlink" Target="https://www.forbes.com/sites/digital-assets/2024/10/23/russia-launches-brics-mining-infrastructure-project/" TargetMode="External"/><Relationship Id="rId14" Type="http://schemas.openxmlformats.org/officeDocument/2006/relationships/hyperlink" Target="https://m.theblockbeats.info/en/flash/268611" TargetMode="External"/><Relationship Id="rId15" Type="http://schemas.openxmlformats.org/officeDocument/2006/relationships/hyperlink" Target="https://www.bitcoininsider.org/article/262705/russia-plans-build-computing-infrastructure-bitcoin-and-ai-are-brics-countries-boar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