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UBS predicts S&amp;P 500 to reach 6600 by end of 2025 amid AI and economic trends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UBS Predicts S&amp;P 500 to Reach 6600 by End of 2025 Amid AI and Economic Trends</w:t>
      </w:r>
      <w:r/>
    </w:p>
    <w:p>
      <w:r/>
      <w:r>
        <w:t>UBS Global Wealth Management has projected an optimistic target for the S&amp;P 500, aiming for a potential high of 6600 by the conclusion of 2025. This target reflects the firm's positive outlook on various economic and technological trends expected to shape the financial landscape over the coming years.</w:t>
      </w:r>
      <w:r/>
    </w:p>
    <w:p>
      <w:r/>
      <w:r>
        <w:t>A significant factor driving this forecast is the anticipated sustained growth in capital expenditure related to artificial intelligence (AI), particularly among leading technology companies. The analysts at UBS are confident that the continuous investment in AI by tech giants such as Microsoft, Alphabet, and Meta will reinforce a positive structural trend within the market. This growth is expected to underpin the robust performance of AI-linked semiconductors and mega-cap companies in the United States.</w:t>
      </w:r>
      <w:r/>
    </w:p>
    <w:p>
      <w:r/>
      <w:r>
        <w:t>Furthermore, UBS highlights that the combination of stable economic growth and potential rate cuts from the Federal Reserve is likely to create a favourable environment for risk assets. The prospect of rate cuts suggests a more accommodating monetary policy, which can bolster investment and spending activities, contributing to overall market vitality.</w:t>
      </w:r>
      <w:r/>
    </w:p>
    <w:p>
      <w:r/>
      <w:r>
        <w:t>The AI trend, as noted by UBS, is anticipated to provide substantial fundamental support for equities. With technology increasingly integrating AI solutions, these innovations are expected to drive efficiencies and open new revenue streams, enhancing corporate profitability and investor confidence.</w:t>
      </w:r>
      <w:r/>
    </w:p>
    <w:p>
      <w:r/>
      <w:r>
        <w:t>Despite these longer-term projections, the present situation has seen equity markets exhibit volatility with a reported decline in the NASDAQ index. Such fluctuations are not uncommon in financial markets, particularly in response to immediate economic data, investor sentiment, and geopolitical considerations.</w:t>
      </w:r>
      <w:r/>
    </w:p>
    <w:p>
      <w:r/>
      <w:r>
        <w:t>UBS's outlook is founded on the expectation that technological advancements, coupled with supportive monetary policies, will serve as key catalysts for growth in the financial markets. As companies continue to advance their AI capabilities and as the economic landscape adapts, investors and analysts alike will be closely monitoring how these shifts influence market trajectories leading up to 2025.</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https://finance.yahoo.com/news/economic-no-landing-could-drive-235611577.html</w:t>
        </w:r>
      </w:hyperlink>
      <w:r>
        <w:t xml:space="preserve"> - Corroborates UBS's prediction of the S&amp;P 500 reaching 6,600 by the end of 2025 and the role of AI and economic trends in this forecast.</w:t>
      </w:r>
      <w:r/>
    </w:p>
    <w:p>
      <w:pPr>
        <w:pStyle w:val="ListNumber"/>
        <w:spacing w:line="240" w:lineRule="auto"/>
        <w:ind w:left="720"/>
      </w:pPr>
      <w:r/>
      <w:hyperlink r:id="rId11">
        <w:r>
          <w:rPr>
            <w:color w:val="0000EE"/>
            <w:u w:val="single"/>
          </w:rPr>
          <w:t>https://www.nasdaq.com/articles/us-equities-poised-further-gains-despite-short-term-volatility-ubs</w:t>
        </w:r>
      </w:hyperlink>
      <w:r>
        <w:t xml:space="preserve"> - Supports UBS's positive outlook on US equities and the target of 6,600 for the S&amp;P 500 by the end of 2025, highlighting AI and economic factors.</w:t>
      </w:r>
      <w:r/>
    </w:p>
    <w:p>
      <w:pPr>
        <w:pStyle w:val="ListNumber"/>
        <w:spacing w:line="240" w:lineRule="auto"/>
        <w:ind w:left="720"/>
      </w:pPr>
      <w:r/>
      <w:hyperlink r:id="rId12">
        <w:r>
          <w:rPr>
            <w:color w:val="0000EE"/>
            <w:u w:val="single"/>
          </w:rPr>
          <w:t>https://markets.businessinsider.com/news/stocks/stock-market-outlook-wall-street-bull-bear-predictions-economy-inflation-2024-10</w:t>
        </w:r>
      </w:hyperlink>
      <w:r>
        <w:t xml:space="preserve"> - Details UBS's increased S&amp;P 500 price targets and the anticipation of further gains driven by AI and economic trends.</w:t>
      </w:r>
      <w:r/>
    </w:p>
    <w:p>
      <w:pPr>
        <w:pStyle w:val="ListNumber"/>
        <w:spacing w:line="240" w:lineRule="auto"/>
        <w:ind w:left="720"/>
      </w:pPr>
      <w:r/>
      <w:hyperlink r:id="rId13">
        <w:r>
          <w:rPr>
            <w:color w:val="0000EE"/>
            <w:u w:val="single"/>
          </w:rPr>
          <w:t>https://www.cnbc.com/2024/10/15/ubs-sees-sp-500-soaring-to-6400-by-the-end-of-2025.html</w:t>
        </w:r>
      </w:hyperlink>
      <w:r>
        <w:t xml:space="preserve"> - Provides context on UBS's initial target adjustment and the underlying economic and technological factors influencing their predictions.</w:t>
      </w:r>
      <w:r/>
    </w:p>
    <w:p>
      <w:pPr>
        <w:pStyle w:val="ListNumber"/>
        <w:spacing w:line="240" w:lineRule="auto"/>
        <w:ind w:left="720"/>
      </w:pPr>
      <w:r/>
      <w:hyperlink r:id="rId14">
        <w:r>
          <w:rPr>
            <w:color w:val="0000EE"/>
            <w:u w:val="single"/>
          </w:rPr>
          <w:t>https://www.reddit.com/r/stocks/comments/1g9gwc2/i_have_collected_all_sp500_forecasts_for_2025/</w:t>
        </w:r>
      </w:hyperlink>
      <w:r>
        <w:t xml:space="preserve"> - Summarizes various forecasts, including UBS's prediction of the S&amp;P 500 reaching 6,600 by the end of 2025, and compares it with other predictions.</w:t>
      </w:r>
      <w:r/>
    </w:p>
    <w:p>
      <w:pPr>
        <w:pStyle w:val="ListNumber"/>
        <w:spacing w:line="240" w:lineRule="auto"/>
        <w:ind w:left="720"/>
      </w:pPr>
      <w:r/>
      <w:hyperlink r:id="rId10">
        <w:r>
          <w:rPr>
            <w:color w:val="0000EE"/>
            <w:u w:val="single"/>
          </w:rPr>
          <w:t>https://finance.yahoo.com/news/economic-no-landing-could-drive-235611577.html</w:t>
        </w:r>
      </w:hyperlink>
      <w:r>
        <w:t xml:space="preserve"> - Explains the 'no landing' economic scenario and its impact on the potential for rate cuts and the supportive environment for risk assets.</w:t>
      </w:r>
      <w:r/>
    </w:p>
    <w:p>
      <w:pPr>
        <w:pStyle w:val="ListNumber"/>
        <w:spacing w:line="240" w:lineRule="auto"/>
        <w:ind w:left="720"/>
      </w:pPr>
      <w:r/>
      <w:hyperlink r:id="rId11">
        <w:r>
          <w:rPr>
            <w:color w:val="0000EE"/>
            <w:u w:val="single"/>
          </w:rPr>
          <w:t>https://www.nasdaq.com/articles/us-equities-poised-further-gains-despite-short-term-volatility-ubs</w:t>
        </w:r>
      </w:hyperlink>
      <w:r>
        <w:t xml:space="preserve"> - Discusses the role of AI in driving efficiencies and opening new revenue streams, enhancing corporate profitability and investor confidence.</w:t>
      </w:r>
      <w:r/>
    </w:p>
    <w:p>
      <w:pPr>
        <w:pStyle w:val="ListNumber"/>
        <w:spacing w:line="240" w:lineRule="auto"/>
        <w:ind w:left="720"/>
      </w:pPr>
      <w:r/>
      <w:hyperlink r:id="rId12">
        <w:r>
          <w:rPr>
            <w:color w:val="0000EE"/>
            <w:u w:val="single"/>
          </w:rPr>
          <w:t>https://markets.businessinsider.com/news/stocks/stock-market-outlook-wall-street-bull-bear-predictions-economy-inflation-2024-10</w:t>
        </w:r>
      </w:hyperlink>
      <w:r>
        <w:t xml:space="preserve"> - Highlights UBS's expectation of continued solid earnings momentum and the impact of AI on the tech sector and broader market.</w:t>
      </w:r>
      <w:r/>
    </w:p>
    <w:p>
      <w:pPr>
        <w:pStyle w:val="ListNumber"/>
        <w:spacing w:line="240" w:lineRule="auto"/>
        <w:ind w:left="720"/>
      </w:pPr>
      <w:r/>
      <w:hyperlink r:id="rId10">
        <w:r>
          <w:rPr>
            <w:color w:val="0000EE"/>
            <w:u w:val="single"/>
          </w:rPr>
          <w:t>https://finance.yahoo.com/news/economic-no-landing-could-drive-235611577.html</w:t>
        </w:r>
      </w:hyperlink>
      <w:r>
        <w:t xml:space="preserve"> - Mentions the potential for increased market volatility due to economic data, investor sentiment, and geopolitical considerations.</w:t>
      </w:r>
      <w:r/>
    </w:p>
    <w:p>
      <w:pPr>
        <w:pStyle w:val="ListNumber"/>
        <w:spacing w:line="240" w:lineRule="auto"/>
        <w:ind w:left="720"/>
      </w:pPr>
      <w:r/>
      <w:hyperlink r:id="rId11">
        <w:r>
          <w:rPr>
            <w:color w:val="0000EE"/>
            <w:u w:val="single"/>
          </w:rPr>
          <w:t>https://www.nasdaq.com/articles/us-equities-poised-further-gains-despite-short-term-volatility-ubs</w:t>
        </w:r>
      </w:hyperlink>
      <w:r>
        <w:t xml:space="preserve"> - Details the resilience of the job market and economic activity, which supports UBS's optimistic outlook for the S&amp;P 500.</w:t>
      </w:r>
      <w:r/>
    </w:p>
    <w:p>
      <w:pPr>
        <w:pStyle w:val="ListNumber"/>
        <w:spacing w:line="240" w:lineRule="auto"/>
        <w:ind w:left="720"/>
      </w:pPr>
      <w:r/>
      <w:hyperlink r:id="rId12">
        <w:r>
          <w:rPr>
            <w:color w:val="0000EE"/>
            <w:u w:val="single"/>
          </w:rPr>
          <w:t>https://markets.businessinsider.com/news/stocks/stock-market-outlook-wall-street-bull-bear-predictions-economy-inflation-2024-10</w:t>
        </w:r>
      </w:hyperlink>
      <w:r>
        <w:t xml:space="preserve"> - Provides additional context on the broader economic and monetary policy environment that supports UBS's projections.</w:t>
      </w:r>
      <w:r/>
    </w:p>
    <w:p>
      <w:pPr>
        <w:pStyle w:val="ListNumber"/>
        <w:spacing w:line="240" w:lineRule="auto"/>
        <w:ind w:left="720"/>
      </w:pPr>
      <w:r/>
      <w:hyperlink r:id="rId15">
        <w:r>
          <w:rPr>
            <w:color w:val="0000EE"/>
            <w:u w:val="single"/>
          </w:rPr>
          <w:t>https://www.forexlive.com/stock-market-update/stocks-to-continue-higher-through-2025-ai-fed-cuts-and-strong-economy-underpin-20241031/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economic-no-landing-could-drive-235611577.html" TargetMode="External"/><Relationship Id="rId11" Type="http://schemas.openxmlformats.org/officeDocument/2006/relationships/hyperlink" Target="https://www.nasdaq.com/articles/us-equities-poised-further-gains-despite-short-term-volatility-ubs" TargetMode="External"/><Relationship Id="rId12" Type="http://schemas.openxmlformats.org/officeDocument/2006/relationships/hyperlink" Target="https://markets.businessinsider.com/news/stocks/stock-market-outlook-wall-street-bull-bear-predictions-economy-inflation-2024-10" TargetMode="External"/><Relationship Id="rId13" Type="http://schemas.openxmlformats.org/officeDocument/2006/relationships/hyperlink" Target="https://www.cnbc.com/2024/10/15/ubs-sees-sp-500-soaring-to-6400-by-the-end-of-2025.html" TargetMode="External"/><Relationship Id="rId14" Type="http://schemas.openxmlformats.org/officeDocument/2006/relationships/hyperlink" Target="https://www.reddit.com/r/stocks/comments/1g9gwc2/i_have_collected_all_sp500_forecasts_for_2025/" TargetMode="External"/><Relationship Id="rId15" Type="http://schemas.openxmlformats.org/officeDocument/2006/relationships/hyperlink" Target="https://www.forexlive.com/stock-market-update/stocks-to-continue-higher-through-2025-ai-fed-cuts-and-strong-economy-underpin-202410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