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Investment Association advances AI integration in asset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UK Investment Association Advances AI Integration in Asset Management</w:t>
      </w:r>
      <w:r/>
    </w:p>
    <w:p>
      <w:r/>
      <w:r>
        <w:t>The UK Investment Association, a significant body representing the interests of UK fund managers, is preparing to move forward with its strategies following the release of a pivotal report detailing the current and potential future uses of artificial intelligence (AI) within the investment management sector. This report was unveiled by the Technology Working Group, a collective that includes policymakers, regulators, and market leaders, on 10 October 2023.</w:t>
      </w:r>
      <w:r/>
    </w:p>
    <w:p>
      <w:r/>
      <w:r>
        <w:t xml:space="preserve">This document, titled </w:t>
      </w:r>
      <w:r>
        <w:rPr>
          <w:i/>
        </w:rPr>
        <w:t>Artificial Intelligence: Current and Future Usage Within Investment Management</w:t>
      </w:r>
      <w:r>
        <w:t>, is a continuation of the group's previous investigations into how distributed ledger technology (DLT) and tokenization can be effectively leveraged within the industry. The aim of these efforts is to establish how innovative technologies can be integrated into investment management practices in the UK.</w:t>
      </w:r>
      <w:r/>
    </w:p>
    <w:p>
      <w:r/>
      <w:r>
        <w:t>Michelle Scrimgeour, the chief executive of Legal &amp; General Investment Management, who also chairs the Technology Working Group, emphasised the report's findings in a formal statement. She elucidated that the adoption of analytical AI has been integral to the development of algorithmic trading and anti-money laundering protocols. Scrimgeour highlighted that the burgeoning realm of generative AI represents a significant evolution in technological capability, which, when combined with advances in tokenization, has the potential to revolutionise asset management practices over the coming decade.</w:t>
      </w:r>
      <w:r/>
    </w:p>
    <w:p>
      <w:r/>
      <w:r>
        <w:t>John Allan, head of innovation and operations at the Investment Association (IA), corroborated this sentiment in discussions with Markets Media. He noted that the recent report provides a realistic overview and suggests that AI technology could be transformational for the sector. He stated that AI could offer asset managers the ability to access vast arrays of data quickly, providing vital insights for portfolio management. However, AI's tendency to produce probabilistic rather than deterministic results and its capacity for generating errors, colloquially known as "hallucinations," remain significant concerns, particularly in such a heavily regulated industry.</w:t>
      </w:r>
      <w:r/>
    </w:p>
    <w:p>
      <w:r/>
      <w:r>
        <w:t>The IA has taken ownership of several recommendations from the report that address AI risks and governance. These include stabilising regulatory frameworks to ensure AI developers can plan confidently, strengthening the UK fintech ecosystem, and fostering public-private partnerships to combat AI-enabled fraud. These initiatives aim to manage systemic risks and establish best practices in risk management.</w:t>
      </w:r>
      <w:r/>
    </w:p>
    <w:p>
      <w:r/>
      <w:r>
        <w:t>A particularly intriguing area of focus is the potential combination of blockchain technology with AI. Allan mentioned that while we may not see immediate integration, this combination holds profound promise for the future, particularly in redefining the infrastructure of investment funds. The envisioned "Investment Fund 3.0" (IF3.0) would leverage AI and DLT to create a unified digital record system, enhancing efficiency and service quality for consumers. This strategy would eliminate the need for multiple separate systems currently used across the value chain.</w:t>
      </w:r>
      <w:r/>
    </w:p>
    <w:p>
      <w:r/>
      <w:r>
        <w:t>Additional discussions are ongoing regarding the role of AI in regulatory and accountability frameworks, specifically how AI aligns with the Financial Conduct Authority's senior manager regime. The IA has historically opposed the creation of separate AI oversight roles, advocating instead that existing roles should incorporate AI responsibilities as appropriate to their function.</w:t>
      </w:r>
      <w:r/>
    </w:p>
    <w:p>
      <w:r/>
      <w:r>
        <w:t>Complementing these efforts, the World Federation of Exchanges (WFE) has also released a paper addressing the regulatory considerations associated with AI. The paper outlines fundamental principles, advocating for principles-based regulation, a risk-assessed approach, and alignment of standards to ensure AI can be used to bolster market safety without over-regulation hampering technological advancement.</w:t>
      </w:r>
      <w:r/>
    </w:p>
    <w:p>
      <w:r/>
      <w:r>
        <w:t>This growing dialogue about AI integration in asset management underlines the industry's commitment to embracing and responsibly overseeing these technologies, with a clear focus on innovation and consumer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https://www.tradersmagazine.com/am/investment-association-to-widen-discussion-on-ai/</w:t>
        </w:r>
      </w:hyperlink>
      <w:r>
        <w:t xml:space="preserve"> - Corroborates the release of the report by the Technology Working Group and the involvement of Michelle Scrimgeour and John Allan in discussing AI's impact on investment management.</w:t>
      </w:r>
      <w:r/>
    </w:p>
    <w:p>
      <w:pPr>
        <w:pStyle w:val="ListNumber"/>
        <w:spacing w:line="240" w:lineRule="auto"/>
        <w:ind w:left="720"/>
      </w:pPr>
      <w:r/>
      <w:hyperlink r:id="rId11">
        <w:r>
          <w:rPr>
            <w:color w:val="0000EE"/>
            <w:u w:val="single"/>
          </w:rPr>
          <w:t>https://www.investmentweek.co.uk/news/4368683/ia-artificial-intelligence-adopted-investment-management</w:t>
        </w:r>
      </w:hyperlink>
      <w:r>
        <w:t xml:space="preserve"> - Supports the report's focus on AI integration in investment management, the need for international regulatory coordination, and the importance of skills and talent investment.</w:t>
      </w:r>
      <w:r/>
    </w:p>
    <w:p>
      <w:pPr>
        <w:pStyle w:val="ListNumber"/>
        <w:spacing w:line="240" w:lineRule="auto"/>
        <w:ind w:left="720"/>
      </w:pPr>
      <w:r/>
      <w:hyperlink r:id="rId12">
        <w:r>
          <w:rPr>
            <w:color w:val="0000EE"/>
            <w:u w:val="single"/>
          </w:rPr>
          <w:t>https://funds-europe.com/ia-publishes-ai-recommendations-for-uk-asset-managers/</w:t>
        </w:r>
      </w:hyperlink>
      <w:r>
        <w:t xml:space="preserve"> - Details the report's recommendations, including regulatory clarity, a strong UK fintech ecosystem, and managing systemic risk, as well as the potential of AI and tokenization.</w:t>
      </w:r>
      <w:r/>
    </w:p>
    <w:p>
      <w:pPr>
        <w:pStyle w:val="ListNumber"/>
        <w:spacing w:line="240" w:lineRule="auto"/>
        <w:ind w:left="720"/>
      </w:pPr>
      <w:r/>
      <w:hyperlink r:id="rId13">
        <w:r>
          <w:rPr>
            <w:color w:val="0000EE"/>
            <w:u w:val="single"/>
          </w:rPr>
          <w:t>https://www.theia.org/news/press-releases/investment-association-and-tech-working-group-publish-recommendations-bolster</w:t>
        </w:r>
      </w:hyperlink>
      <w:r>
        <w:t xml:space="preserve"> - Provides an overview of the report's key recommendations and the collaborative effort between policymakers, regulators, and market participants.</w:t>
      </w:r>
      <w:r/>
    </w:p>
    <w:p>
      <w:pPr>
        <w:pStyle w:val="ListNumber"/>
        <w:spacing w:line="240" w:lineRule="auto"/>
        <w:ind w:left="720"/>
      </w:pPr>
      <w:r/>
      <w:hyperlink r:id="rId14">
        <w:r>
          <w:rPr>
            <w:color w:val="0000EE"/>
            <w:u w:val="single"/>
          </w:rPr>
          <w:t>https://www.theia.org/sites/default/files/2024-10/Technology%20Working%20Group%20AI%20Report%20Oct%202024.pdf</w:t>
        </w:r>
      </w:hyperlink>
      <w:r>
        <w:t xml:space="preserve"> - The full report detailing current and future AI usage in investment management, including its transformative potential and the industry's journey with AI.</w:t>
      </w:r>
      <w:r/>
    </w:p>
    <w:p>
      <w:pPr>
        <w:pStyle w:val="ListNumber"/>
        <w:spacing w:line="240" w:lineRule="auto"/>
        <w:ind w:left="720"/>
      </w:pPr>
      <w:r/>
      <w:hyperlink r:id="rId10">
        <w:r>
          <w:rPr>
            <w:color w:val="0000EE"/>
            <w:u w:val="single"/>
          </w:rPr>
          <w:t>https://www.tradersmagazine.com/am/investment-association-to-widen-discussion-on-ai/</w:t>
        </w:r>
      </w:hyperlink>
      <w:r>
        <w:t xml:space="preserve"> - Explains the role of analytical AI in algorithmic trading and anti-money laundering, and the potential of generative AI in revolutionizing asset management.</w:t>
      </w:r>
      <w:r/>
    </w:p>
    <w:p>
      <w:pPr>
        <w:pStyle w:val="ListNumber"/>
        <w:spacing w:line="240" w:lineRule="auto"/>
        <w:ind w:left="720"/>
      </w:pPr>
      <w:r/>
      <w:hyperlink r:id="rId11">
        <w:r>
          <w:rPr>
            <w:color w:val="0000EE"/>
            <w:u w:val="single"/>
          </w:rPr>
          <w:t>https://www.investmentweek.co.uk/news/4368683/ia-artificial-intelligence-adopted-investment-management</w:t>
        </w:r>
      </w:hyperlink>
      <w:r>
        <w:t xml:space="preserve"> - Highlights the potential for AI to be embedded in nearly every function of investment management and the need for government leadership in coordinating international regulations.</w:t>
      </w:r>
      <w:r/>
    </w:p>
    <w:p>
      <w:pPr>
        <w:pStyle w:val="ListNumber"/>
        <w:spacing w:line="240" w:lineRule="auto"/>
        <w:ind w:left="720"/>
      </w:pPr>
      <w:r/>
      <w:hyperlink r:id="rId12">
        <w:r>
          <w:rPr>
            <w:color w:val="0000EE"/>
            <w:u w:val="single"/>
          </w:rPr>
          <w:t>https://funds-europe.com/ia-publishes-ai-recommendations-for-uk-asset-managers/</w:t>
        </w:r>
      </w:hyperlink>
      <w:r>
        <w:t xml:space="preserve"> - Discusses the security and privacy concerns associated with AI and the call for public and private sector action on AI-enabled fraud.</w:t>
      </w:r>
      <w:r/>
    </w:p>
    <w:p>
      <w:pPr>
        <w:pStyle w:val="ListNumber"/>
        <w:spacing w:line="240" w:lineRule="auto"/>
        <w:ind w:left="720"/>
      </w:pPr>
      <w:r/>
      <w:hyperlink r:id="rId13">
        <w:r>
          <w:rPr>
            <w:color w:val="0000EE"/>
            <w:u w:val="single"/>
          </w:rPr>
          <w:t>https://www.theia.org/news/press-releases/investment-association-and-tech-working-group-publish-recommendations-bolster</w:t>
        </w:r>
      </w:hyperlink>
      <w:r>
        <w:t xml:space="preserve"> - Details the vision for 'Investment Fund 3.0' (IF3.0) and the potential combination of blockchain and AI in redefining investment fund infrastructure.</w:t>
      </w:r>
      <w:r/>
    </w:p>
    <w:p>
      <w:pPr>
        <w:pStyle w:val="ListNumber"/>
        <w:spacing w:line="240" w:lineRule="auto"/>
        <w:ind w:left="720"/>
      </w:pPr>
      <w:r/>
      <w:hyperlink r:id="rId10">
        <w:r>
          <w:rPr>
            <w:color w:val="0000EE"/>
            <w:u w:val="single"/>
          </w:rPr>
          <w:t>https://www.tradersmagazine.com/am/investment-association-to-widen-discussion-on-ai/</w:t>
        </w:r>
      </w:hyperlink>
      <w:r>
        <w:t xml:space="preserve"> - Addresses the ongoing discussions about AI's role in regulatory and accountability frameworks, including alignment with the Financial Conduct Authority's senior manager regime.</w:t>
      </w:r>
      <w:r/>
    </w:p>
    <w:p>
      <w:pPr>
        <w:pStyle w:val="ListNumber"/>
        <w:spacing w:line="240" w:lineRule="auto"/>
        <w:ind w:left="720"/>
      </w:pPr>
      <w:r/>
      <w:hyperlink r:id="rId14">
        <w:r>
          <w:rPr>
            <w:color w:val="0000EE"/>
            <w:u w:val="single"/>
          </w:rPr>
          <w:t>https://www.theia.org/sites/default/files/2024-10/Technology%20Working%20Group%20AI%20Report%20Oct%202024.pdf</w:t>
        </w:r>
      </w:hyperlink>
      <w:r>
        <w:t xml:space="preserve"> - Outlines the industry's commitment to embracing and responsibly overseeing AI technologies, focusing on innovation and consumer protection.</w:t>
      </w:r>
      <w:r/>
    </w:p>
    <w:p>
      <w:pPr>
        <w:pStyle w:val="ListNumber"/>
        <w:spacing w:line="240" w:lineRule="auto"/>
        <w:ind w:left="720"/>
      </w:pPr>
      <w:r/>
      <w:hyperlink r:id="rId10">
        <w:r>
          <w:rPr>
            <w:color w:val="0000EE"/>
            <w:u w:val="single"/>
          </w:rPr>
          <w:t>https://www.tradersmagazine.com/am/investment-association-to-widen-discussion-on-ai/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rsmagazine.com/am/investment-association-to-widen-discussion-on-ai/" TargetMode="External"/><Relationship Id="rId11" Type="http://schemas.openxmlformats.org/officeDocument/2006/relationships/hyperlink" Target="https://www.investmentweek.co.uk/news/4368683/ia-artificial-intelligence-adopted-investment-management" TargetMode="External"/><Relationship Id="rId12" Type="http://schemas.openxmlformats.org/officeDocument/2006/relationships/hyperlink" Target="https://funds-europe.com/ia-publishes-ai-recommendations-for-uk-asset-managers/" TargetMode="External"/><Relationship Id="rId13" Type="http://schemas.openxmlformats.org/officeDocument/2006/relationships/hyperlink" Target="https://www.theia.org/news/press-releases/investment-association-and-tech-working-group-publish-recommendations-bolster" TargetMode="External"/><Relationship Id="rId14" Type="http://schemas.openxmlformats.org/officeDocument/2006/relationships/hyperlink" Target="https://www.theia.org/sites/default/files/2024-10/Technology%20Working%20Group%20AI%20Report%20Oct%202024.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