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the evolving world of digital signage and display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Understanding the Evolving World of Digital Signage and Display Technologies</w:t>
      </w:r>
      <w:r/>
    </w:p>
    <w:p>
      <w:r/>
      <w:r>
        <w:t>In an era of rapid technological advancement, the landscape of digital displays and signage has undergone a significant transformation, establishing itself as a formidable tool for interactive digital storytelling. Modern displays are no longer confined to static presentations. Instead, they offer dynamic and immersive experiences that are increasingly demanded by various industries and consumer markets.</w:t>
      </w:r>
      <w:r/>
    </w:p>
    <w:p>
      <w:r/>
      <w:r>
        <w:rPr>
          <w:b/>
        </w:rPr>
        <w:t>Interactive Digital Signage: Key to Engagement</w:t>
      </w:r>
      <w:r/>
    </w:p>
    <w:p>
      <w:r/>
      <w:r>
        <w:t>Today's digital signage solutions focus on flexibility and customisation, accommodating the diverse needs of organisations seeking to enhance user engagement through immersive experiences. As Tomer Mann, Chief Revenue Officer at 22Miles, explains, the trend is towards creating adaptive digital experiences rather than merely showing static content. He emphasises the importance of investing in comprehensive Content Management Systems (CMS), robust hardware, and seamless integrations. These components work together to transform organisational communication, making interactions more impactful and memorable.</w:t>
      </w:r>
      <w:r/>
    </w:p>
    <w:p>
      <w:r/>
      <w:r>
        <w:t>A modern CMS enables organisations to integrate their display systems seamlessly with company data feeds, interactive widgets, and peripheral technologies, including sensors. Such integration not only facilitates the creation of personalised user experiences but also simplifies the management of content. Automated updates and a centralised control system allow organisations to maintain content relevance and dynamism over time.</w:t>
      </w:r>
      <w:r/>
    </w:p>
    <w:p>
      <w:r/>
      <w:r>
        <w:rPr>
          <w:b/>
        </w:rPr>
        <w:t>The Role of Multi-Touch and Custom Content</w:t>
      </w:r>
      <w:r/>
    </w:p>
    <w:p>
      <w:r/>
      <w:r>
        <w:t>Multi-touch capabilities and custom content are becoming critical differentiators in digital storytelling. These features, when used on video walls and large-scale displays, can convert ordinary spaces into immersive environments, whether in campuses or executive briefing centres. For systems integrators, especially in experience centres, these interactive displays are invaluable. They foster a sense of ownership among customers, who see bespoke solutions come to life on a dynamic digital canvas.</w:t>
      </w:r>
      <w:r/>
    </w:p>
    <w:p>
      <w:r/>
      <w:r>
        <w:rPr>
          <w:b/>
        </w:rPr>
        <w:t>Integration of Artificial Intelligence</w:t>
      </w:r>
      <w:r/>
    </w:p>
    <w:p>
      <w:r/>
      <w:r>
        <w:t>Artificial Intelligence (AI) is rapidly enhancing display deployments, with custom AI integrations making digital displays more interactive and responsive than ever before. Current AI chat plugins offer complex inquiry handling in multiple languages, which contributes to a more intuitive and personalised user experience. Notably, generative AI is a game-changer in content delivery, enabling real-time responses to user interactions, thus serving as a timely and indispensable information source.</w:t>
      </w:r>
      <w:r/>
    </w:p>
    <w:p>
      <w:r/>
      <w:r>
        <w:rPr>
          <w:b/>
        </w:rPr>
        <w:t>Looking Ahead: The Future of Display Technology</w:t>
      </w:r>
      <w:r/>
    </w:p>
    <w:p>
      <w:r/>
      <w:r>
        <w:t>As display technology continues to evolve, there is a growing opportunity for systems integrators and their clientele to explore new avenues for audience connection. The potential of AI-enhanced, interactive displays offers a glimpse into future possibilities where engagement is deeper and more meaningful.</w:t>
      </w:r>
      <w:r/>
    </w:p>
    <w:p>
      <w:r/>
      <w:r>
        <w:t>The digital experience has become a necessity for modern engagement strategies. With technology advancing at a brisk pace, organisations are poised to harness these tools to create richer, more interactive connections with their audiences. As the digital landscape develops, both customers and integrators stand to benefit tremendously from the innovative capabilities of contemporary and future display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https://www.samsung.com/us/business/displays/</w:t>
        </w:r>
      </w:hyperlink>
      <w:r>
        <w:t xml:space="preserve"> - This link supports the information on modern digital signage solutions, including interactive displays, video walls, and the importance of content management systems for dynamic and immersive experiences.</w:t>
      </w:r>
      <w:r/>
    </w:p>
    <w:p>
      <w:pPr>
        <w:pStyle w:val="ListNumber"/>
        <w:spacing w:line="240" w:lineRule="auto"/>
        <w:ind w:left="720"/>
      </w:pPr>
      <w:r/>
      <w:hyperlink r:id="rId11">
        <w:r>
          <w:rPr>
            <w:color w:val="0000EE"/>
            <w:u w:val="single"/>
          </w:rPr>
          <w:t>https://www.sharpnecdisplays.us/solutions/digital-signage</w:t>
        </w:r>
      </w:hyperlink>
      <w:r>
        <w:t xml:space="preserve"> - This link corroborates the role of multi-touch and custom content in digital storytelling, as well as the integration of AI and other technologies to enhance user engagement.</w:t>
      </w:r>
      <w:r/>
    </w:p>
    <w:p>
      <w:pPr>
        <w:pStyle w:val="ListNumber"/>
        <w:spacing w:line="240" w:lineRule="auto"/>
        <w:ind w:left="720"/>
      </w:pPr>
      <w:r/>
      <w:hyperlink r:id="rId12">
        <w:r>
          <w:rPr>
            <w:color w:val="0000EE"/>
            <w:u w:val="single"/>
          </w:rPr>
          <w:t>https://navori.com/blog/what-is-digital-display/</w:t>
        </w:r>
      </w:hyperlink>
      <w:r>
        <w:t xml:space="preserve"> - This link explains the various types of digital displays, including LCD, LED, OLED, and their applications in creating immersive and interactive digital signage experiences.</w:t>
      </w:r>
      <w:r/>
    </w:p>
    <w:p>
      <w:pPr>
        <w:pStyle w:val="ListNumber"/>
        <w:spacing w:line="240" w:lineRule="auto"/>
        <w:ind w:left="720"/>
      </w:pPr>
      <w:r/>
      <w:hyperlink r:id="rId13">
        <w:r>
          <w:rPr>
            <w:color w:val="0000EE"/>
            <w:u w:val="single"/>
          </w:rPr>
          <w:t>https://www.intel.com/content/www/us/en/internet-of-things/iot-solutions/digital-signage/overview.html</w:t>
        </w:r>
      </w:hyperlink>
      <w:r>
        <w:t xml:space="preserve"> - This link highlights the integration of AI, analytics, and edge computing in digital signage to deliver intelligent and immersive experiences across various industries.</w:t>
      </w:r>
      <w:r/>
    </w:p>
    <w:p>
      <w:pPr>
        <w:pStyle w:val="ListNumber"/>
        <w:spacing w:line="240" w:lineRule="auto"/>
        <w:ind w:left="720"/>
      </w:pPr>
      <w:r/>
      <w:hyperlink r:id="rId14">
        <w:r>
          <w:rPr>
            <w:color w:val="0000EE"/>
            <w:u w:val="single"/>
          </w:rPr>
          <w:t>https://www.lookdigitalsignage.com/blog/display-technology</w:t>
        </w:r>
      </w:hyperlink>
      <w:r>
        <w:t xml:space="preserve"> - This link provides a comprehensive overview of display technologies such as LCD, LED, OLED, and QLED, and their unique benefits and applications in digital signage.</w:t>
      </w:r>
      <w:r/>
    </w:p>
    <w:p>
      <w:pPr>
        <w:pStyle w:val="ListNumber"/>
        <w:spacing w:line="240" w:lineRule="auto"/>
        <w:ind w:left="720"/>
      </w:pPr>
      <w:r/>
      <w:hyperlink r:id="rId10">
        <w:r>
          <w:rPr>
            <w:color w:val="0000EE"/>
            <w:u w:val="single"/>
          </w:rPr>
          <w:t>https://www.samsung.com/us/business/displays/</w:t>
        </w:r>
      </w:hyperlink>
      <w:r>
        <w:t xml:space="preserve"> - This link supports the information on the use of digital signage in various industries, including retail, restaurants, and hospitality, and the importance of content management and customization.</w:t>
      </w:r>
      <w:r/>
    </w:p>
    <w:p>
      <w:pPr>
        <w:pStyle w:val="ListNumber"/>
        <w:spacing w:line="240" w:lineRule="auto"/>
        <w:ind w:left="720"/>
      </w:pPr>
      <w:r/>
      <w:hyperlink r:id="rId11">
        <w:r>
          <w:rPr>
            <w:color w:val="0000EE"/>
            <w:u w:val="single"/>
          </w:rPr>
          <w:t>https://www.sharpnecdisplays.us/solutions/digital-signage</w:t>
        </w:r>
      </w:hyperlink>
      <w:r>
        <w:t xml:space="preserve"> - This link explains how digital signage can be used to create dynamic content and enhance audience engagement through centrally controlled remote management and local accessibility.</w:t>
      </w:r>
      <w:r/>
    </w:p>
    <w:p>
      <w:pPr>
        <w:pStyle w:val="ListNumber"/>
        <w:spacing w:line="240" w:lineRule="auto"/>
        <w:ind w:left="720"/>
      </w:pPr>
      <w:r/>
      <w:hyperlink r:id="rId12">
        <w:r>
          <w:rPr>
            <w:color w:val="0000EE"/>
            <w:u w:val="single"/>
          </w:rPr>
          <w:t>https://navori.com/blog/what-is-digital-display/</w:t>
        </w:r>
      </w:hyperlink>
      <w:r>
        <w:t xml:space="preserve"> - This link discusses the benefits of digital displays over traditional signage, including their ability to be updated quickly and easily, and their enhanced features such as touchscreen capabilities.</w:t>
      </w:r>
      <w:r/>
    </w:p>
    <w:p>
      <w:pPr>
        <w:pStyle w:val="ListNumber"/>
        <w:spacing w:line="240" w:lineRule="auto"/>
        <w:ind w:left="720"/>
      </w:pPr>
      <w:r/>
      <w:hyperlink r:id="rId13">
        <w:r>
          <w:rPr>
            <w:color w:val="0000EE"/>
            <w:u w:val="single"/>
          </w:rPr>
          <w:t>https://www.intel.com/content/www/us/en/internet-of-things/iot-solutions/digital-signage/overview.html</w:t>
        </w:r>
      </w:hyperlink>
      <w:r>
        <w:t xml:space="preserve"> - This link highlights the role of AI and analytics in enhancing digital signage, providing near-real-time customer-centric data and improving customer experience.</w:t>
      </w:r>
      <w:r/>
    </w:p>
    <w:p>
      <w:pPr>
        <w:pStyle w:val="ListNumber"/>
        <w:spacing w:line="240" w:lineRule="auto"/>
        <w:ind w:left="720"/>
      </w:pPr>
      <w:r/>
      <w:hyperlink r:id="rId14">
        <w:r>
          <w:rPr>
            <w:color w:val="0000EE"/>
            <w:u w:val="single"/>
          </w:rPr>
          <w:t>https://www.lookdigitalsignage.com/blog/display-technology</w:t>
        </w:r>
      </w:hyperlink>
      <w:r>
        <w:t xml:space="preserve"> - This link details the future of display technology, including advancements in resolution such as 4K and 8K, and the potential for deeper audience engagement through AI-enhanced displays.</w:t>
      </w:r>
      <w:r/>
    </w:p>
    <w:p>
      <w:pPr>
        <w:pStyle w:val="ListNumber"/>
        <w:spacing w:line="240" w:lineRule="auto"/>
        <w:ind w:left="720"/>
      </w:pPr>
      <w:r/>
      <w:hyperlink r:id="rId11">
        <w:r>
          <w:rPr>
            <w:color w:val="0000EE"/>
            <w:u w:val="single"/>
          </w:rPr>
          <w:t>https://www.sharpnecdisplays.us/solutions/digital-signage</w:t>
        </w:r>
      </w:hyperlink>
      <w:r>
        <w:t xml:space="preserve"> - This link supports the idea that modern display technologies are transforming how information and entertainment are consumed, with a focus on energy efficiency, durability, and versatility.</w:t>
      </w:r>
      <w:r/>
    </w:p>
    <w:p>
      <w:pPr>
        <w:pStyle w:val="ListNumber"/>
        <w:spacing w:line="240" w:lineRule="auto"/>
        <w:ind w:left="720"/>
      </w:pPr>
      <w:r/>
      <w:hyperlink r:id="rId15">
        <w:r>
          <w:rPr>
            <w:color w:val="0000EE"/>
            <w:u w:val="single"/>
          </w:rPr>
          <w:t>https://www.avnetwork.com/features/on-image-matters-22miles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msung.com/us/business/displays/" TargetMode="External"/><Relationship Id="rId11" Type="http://schemas.openxmlformats.org/officeDocument/2006/relationships/hyperlink" Target="https://www.sharpnecdisplays.us/solutions/digital-signage" TargetMode="External"/><Relationship Id="rId12" Type="http://schemas.openxmlformats.org/officeDocument/2006/relationships/hyperlink" Target="https://navori.com/blog/what-is-digital-display/" TargetMode="External"/><Relationship Id="rId13" Type="http://schemas.openxmlformats.org/officeDocument/2006/relationships/hyperlink" Target="https://www.intel.com/content/www/us/en/internet-of-things/iot-solutions/digital-signage/overview.html" TargetMode="External"/><Relationship Id="rId14" Type="http://schemas.openxmlformats.org/officeDocument/2006/relationships/hyperlink" Target="https://www.lookdigitalsignage.com/blog/display-technology" TargetMode="External"/><Relationship Id="rId15" Type="http://schemas.openxmlformats.org/officeDocument/2006/relationships/hyperlink" Target="https://www.avnetwork.com/features/on-image-matters-22mi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