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stock ratings experience noteworthy shifts amid market evaluations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Stock Ratings Experience Noteworthy Shifts Amid Market Evaluations</w:t>
      </w:r>
      <w:r/>
    </w:p>
    <w:p>
      <w:r/>
      <w:r>
        <w:t>In a week marked by significant fluctuations in the AI stock market, analysts have made several pivotal rating adjustments across major AI-focused companies. These changes come amidst varying market conditions and emerging challenges and opportunities for key industry players.</w:t>
      </w:r>
      <w:r/>
    </w:p>
    <w:p>
      <w:r/>
      <w:r>
        <w:rPr>
          <w:b/>
        </w:rPr>
        <w:t>Microsoft's Promising AI Prospects Spur Upgraded Outlook</w:t>
      </w:r>
      <w:r/>
    </w:p>
    <w:p>
      <w:r/>
      <w:r>
        <w:t>Wedbush analysts have revised their stance on Microsoft (NASDAQ: MSFT), showing renewed optimism despite recent market volatility. This shift in AI stock ratings is attributed to the robust performance of Microsoft’s Azure cloud segment, which recorded a 34% year-over-year growth in constant currency. Analysts at Wedbush project a strong upward performance by 2025, interpreting the current decline in stock value as a potential investment opportunity for the future.</w:t>
      </w:r>
      <w:r/>
    </w:p>
    <w:p>
      <w:r/>
      <w:r>
        <w:rPr>
          <w:b/>
        </w:rPr>
        <w:t>Cautionary Approach Towards Google's Valuation Amid Regulatory Pressures</w:t>
      </w:r>
      <w:r/>
    </w:p>
    <w:p>
      <w:r/>
      <w:r>
        <w:t>Barclays analysts have adopted a more cautious approach regarding Google’s (NASDAQ: GOOGL) short-term growth potential. This adjustment in AI stock ratings arises from apprehensions over regulatory obstacles and ongoing legal challenges that could impact Google's stock performance. Despite notable contributions from Google’s Cloud and YouTube divisions, Barclays anticipates that regulatory pressures may constrain overall stock valuation growth.</w:t>
      </w:r>
      <w:r/>
    </w:p>
    <w:p>
      <w:r/>
      <w:r>
        <w:rPr>
          <w:b/>
        </w:rPr>
        <w:t>Valuation Concerns Lead to ARM's Downgrade</w:t>
      </w:r>
      <w:r/>
    </w:p>
    <w:p>
      <w:r/>
      <w:r>
        <w:t>Bernstein analysts have downgraded Arm Holdings (NASDAQ: ARM) to an ‘Underperform’ status, spotlighting valuation issues as a central concern. While ARM’s long-term prospects remain appealing, analysts forecast that cyclical market challenges, particularly in the automotive and tech sectors, could impede its near-term revenue growth and market potential.</w:t>
      </w:r>
      <w:r/>
    </w:p>
    <w:p>
      <w:r/>
      <w:r>
        <w:rPr>
          <w:b/>
        </w:rPr>
        <w:t>Super Micro Computer Inc Faces Uncertainty with Rating Suspension</w:t>
      </w:r>
      <w:r/>
    </w:p>
    <w:p>
      <w:r/>
      <w:r>
        <w:t>In a surprising move, Rosenblatt has suspended its rating for Super Micro Computer Inc (NASDAQ: SMCI) following the resignation of Ernst &amp; Young (EY) as the company’s public accounting firm. The resignation is tied to corporate governance issues, prompting Rosenblatt to withhold its rating until further clarity on SMCI’s financial situation is established.</w:t>
      </w:r>
      <w:r/>
    </w:p>
    <w:p>
      <w:r/>
      <w:r>
        <w:rPr>
          <w:b/>
        </w:rPr>
        <w:t>Qorvo's AI Potential Highlighted in New Buy Rating</w:t>
      </w:r>
      <w:r/>
    </w:p>
    <w:p>
      <w:r/>
      <w:r>
        <w:t>Needham &amp; Company has taken a positive position on Qorvo (NASDAQ: QRVO), issuing a Buy rating and identifying significant growth potential linked to AI developments. The analysis highlights Qorvo’s strategic partnership with Apple and anticipates that emerging AI applications in mobile technology could drive substantial growth for the company by 2025.</w:t>
      </w:r>
      <w:r/>
    </w:p>
    <w:p>
      <w:r/>
      <w:r>
        <w:t>These shifts in AI stock ratings underscore a complex and evolving landscape for AI-centric firms, with analysts recalibrating expectations in response to changing market dynamics and potential new developments. This series of updates reflects both the promising opportunities and the challenges that industries are navigating in the AI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https://www.morningstar.com/stocks/best-ai-stocks-buy-now</w:t>
        </w:r>
      </w:hyperlink>
      <w:r>
        <w:t xml:space="preserve"> - Supports the identification of Microsoft, Alphabet (Google), and other companies as key players in the AI sector, highlighting their performance and valuation.</w:t>
      </w:r>
      <w:r/>
    </w:p>
    <w:p>
      <w:pPr>
        <w:pStyle w:val="ListNumber"/>
        <w:spacing w:line="240" w:lineRule="auto"/>
        <w:ind w:left="720"/>
      </w:pPr>
      <w:r/>
      <w:hyperlink r:id="rId11">
        <w:r>
          <w:rPr>
            <w:color w:val="0000EE"/>
            <w:u w:val="single"/>
          </w:rPr>
          <w:t>https://www.morningstar.com/markets/ai-stocks-may-be-down-dont-count-them-out</w:t>
        </w:r>
      </w:hyperlink>
      <w:r>
        <w:t xml:space="preserve"> - Provides context on the valuation and performance of AI stocks, including Microsoft and Alphabet, amidst market fluctuations and regulatory pressures.</w:t>
      </w:r>
      <w:r/>
    </w:p>
    <w:p>
      <w:pPr>
        <w:pStyle w:val="ListNumber"/>
        <w:spacing w:line="240" w:lineRule="auto"/>
        <w:ind w:left="720"/>
      </w:pPr>
      <w:r/>
      <w:hyperlink r:id="rId12">
        <w:r>
          <w:rPr>
            <w:color w:val="0000EE"/>
            <w:u w:val="single"/>
          </w:rPr>
          <w:t>https://www.tipranks.com/stocks/ai</w:t>
        </w:r>
      </w:hyperlink>
      <w:r>
        <w:t xml:space="preserve"> - Offers insights into the stock performance and analyst ratings of AI-focused companies, such as C3ai, which can be compared to the shifts in ratings mentioned in the article.</w:t>
      </w:r>
      <w:r/>
    </w:p>
    <w:p>
      <w:pPr>
        <w:pStyle w:val="ListNumber"/>
        <w:spacing w:line="240" w:lineRule="auto"/>
        <w:ind w:left="720"/>
      </w:pPr>
      <w:r/>
      <w:hyperlink r:id="rId13">
        <w:r>
          <w:rPr>
            <w:color w:val="0000EE"/>
            <w:u w:val="single"/>
          </w:rPr>
          <w:t>https://danelfin.com</w:t>
        </w:r>
      </w:hyperlink>
      <w:r>
        <w:t xml:space="preserve"> - Explains how AI-driven stock ratings and analyses, similar to those mentioned in the article, are used to predict stock performance and identify growth potential.</w:t>
      </w:r>
      <w:r/>
    </w:p>
    <w:p>
      <w:pPr>
        <w:pStyle w:val="ListNumber"/>
        <w:spacing w:line="240" w:lineRule="auto"/>
        <w:ind w:left="720"/>
      </w:pPr>
      <w:r/>
      <w:hyperlink r:id="rId11">
        <w:r>
          <w:rPr>
            <w:color w:val="0000EE"/>
            <w:u w:val="single"/>
          </w:rPr>
          <w:t>https://www.morningstar.com/markets/ai-stocks-may-be-down-dont-count-them-out</w:t>
        </w:r>
      </w:hyperlink>
      <w:r>
        <w:t xml:space="preserve"> - Discusses the impact of regulatory pressures on Google's valuation, aligning with the cautious approach adopted by Barclays analysts.</w:t>
      </w:r>
      <w:r/>
    </w:p>
    <w:p>
      <w:pPr>
        <w:pStyle w:val="ListNumber"/>
        <w:spacing w:line="240" w:lineRule="auto"/>
        <w:ind w:left="720"/>
      </w:pPr>
      <w:r/>
      <w:hyperlink r:id="rId14">
        <w:r>
          <w:rPr>
            <w:color w:val="0000EE"/>
            <w:u w:val="single"/>
          </w:rPr>
          <w:t>https://www.tipranks.com/stocks/arm</w:t>
        </w:r>
      </w:hyperlink>
      <w:r>
        <w:t xml:space="preserve"> - Although not directly mentioned, this link would provide context on Arm Holdings' performance and valuation issues, supporting the downgrade by Bernstein analysts.</w:t>
      </w:r>
      <w:r/>
    </w:p>
    <w:p>
      <w:pPr>
        <w:pStyle w:val="ListNumber"/>
        <w:spacing w:line="240" w:lineRule="auto"/>
        <w:ind w:left="720"/>
      </w:pPr>
      <w:r/>
      <w:hyperlink r:id="rId15">
        <w:r>
          <w:rPr>
            <w:color w:val="0000EE"/>
            <w:u w:val="single"/>
          </w:rPr>
          <w:t>https://www.tipranks.com/stocks/smc</w:t>
        </w:r>
      </w:hyperlink>
      <w:r>
        <w:t xml:space="preserve"> - Provides information on Super Micro Computer Inc's financial situation and analyst ratings, which could be affected by the resignation of its public accounting firm.</w:t>
      </w:r>
      <w:r/>
    </w:p>
    <w:p>
      <w:pPr>
        <w:pStyle w:val="ListNumber"/>
        <w:spacing w:line="240" w:lineRule="auto"/>
        <w:ind w:left="720"/>
      </w:pPr>
      <w:r/>
      <w:hyperlink r:id="rId16">
        <w:r>
          <w:rPr>
            <w:color w:val="0000EE"/>
            <w:u w:val="single"/>
          </w:rPr>
          <w:t>https://www.tipranks.com/stocks/qorvo</w:t>
        </w:r>
      </w:hyperlink>
      <w:r>
        <w:t xml:space="preserve"> - Supports the positive outlook on Qorvo by Needham &amp; Company, highlighting its growth potential linked to AI developments and strategic partnerships.</w:t>
      </w:r>
      <w:r/>
    </w:p>
    <w:p>
      <w:pPr>
        <w:pStyle w:val="ListNumber"/>
        <w:spacing w:line="240" w:lineRule="auto"/>
        <w:ind w:left="720"/>
      </w:pPr>
      <w:r/>
      <w:hyperlink r:id="rId10">
        <w:r>
          <w:rPr>
            <w:color w:val="0000EE"/>
            <w:u w:val="single"/>
          </w:rPr>
          <w:t>https://www.morningstar.com/stocks/best-ai-stocks-buy-now</w:t>
        </w:r>
      </w:hyperlink>
      <w:r>
        <w:t xml:space="preserve"> - Further details on Microsoft's Azure cloud segment and its robust performance, which is a key factor in the revised outlook by Wedbush analysts.</w:t>
      </w:r>
      <w:r/>
    </w:p>
    <w:p>
      <w:pPr>
        <w:pStyle w:val="ListNumber"/>
        <w:spacing w:line="240" w:lineRule="auto"/>
        <w:ind w:left="720"/>
      </w:pPr>
      <w:r/>
      <w:hyperlink r:id="rId17">
        <w:r>
          <w:rPr>
            <w:color w:val="0000EE"/>
            <w:u w:val="single"/>
          </w:rPr>
          <w:t>https://danelfin.com/how-it-works</w:t>
        </w:r>
      </w:hyperlink>
      <w:r>
        <w:t xml:space="preserve"> - Explains the methodology behind AI-driven stock ratings, which can be applied to understand the shifts in ratings and growth potential of AI-focused companies.</w:t>
      </w:r>
      <w:r/>
    </w:p>
    <w:p>
      <w:pPr>
        <w:pStyle w:val="ListNumber"/>
        <w:spacing w:line="240" w:lineRule="auto"/>
        <w:ind w:left="720"/>
      </w:pPr>
      <w:r/>
      <w:hyperlink r:id="rId11">
        <w:r>
          <w:rPr>
            <w:color w:val="0000EE"/>
            <w:u w:val="single"/>
          </w:rPr>
          <w:t>https://www.morningstar.com/markets/ai-stocks-may-be-down-dont-count-them-out</w:t>
        </w:r>
      </w:hyperlink>
      <w:r>
        <w:t xml:space="preserve"> - Provides a broader context on the AI stock market, including the performance of key players and the impact of market conditions on their valuations.</w:t>
      </w:r>
      <w:r/>
    </w:p>
    <w:p>
      <w:pPr>
        <w:pStyle w:val="ListNumber"/>
        <w:spacing w:line="240" w:lineRule="auto"/>
        <w:ind w:left="720"/>
      </w:pPr>
      <w:r/>
      <w:hyperlink r:id="rId18">
        <w:r>
          <w:rPr>
            <w:color w:val="0000EE"/>
            <w:u w:val="single"/>
          </w:rPr>
          <w:t>https://investorempires.com/ai-stock-ratings-shift-key-analyst-insights-on-microsoft-google-and-arm/?utm_source=rss&amp;utm_medium=rss&amp;utm_campaign=ai-stock-ratings-shift-key-analyst-insights-on-microsoft-google-and-arm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rningstar.com/stocks/best-ai-stocks-buy-now" TargetMode="External"/><Relationship Id="rId11" Type="http://schemas.openxmlformats.org/officeDocument/2006/relationships/hyperlink" Target="https://www.morningstar.com/markets/ai-stocks-may-be-down-dont-count-them-out" TargetMode="External"/><Relationship Id="rId12" Type="http://schemas.openxmlformats.org/officeDocument/2006/relationships/hyperlink" Target="https://www.tipranks.com/stocks/ai" TargetMode="External"/><Relationship Id="rId13" Type="http://schemas.openxmlformats.org/officeDocument/2006/relationships/hyperlink" Target="https://danelfin.com" TargetMode="External"/><Relationship Id="rId14" Type="http://schemas.openxmlformats.org/officeDocument/2006/relationships/hyperlink" Target="https://www.tipranks.com/stocks/arm" TargetMode="External"/><Relationship Id="rId15" Type="http://schemas.openxmlformats.org/officeDocument/2006/relationships/hyperlink" Target="https://www.tipranks.com/stocks/smc" TargetMode="External"/><Relationship Id="rId16" Type="http://schemas.openxmlformats.org/officeDocument/2006/relationships/hyperlink" Target="https://www.tipranks.com/stocks/qorvo" TargetMode="External"/><Relationship Id="rId17" Type="http://schemas.openxmlformats.org/officeDocument/2006/relationships/hyperlink" Target="https://danelfin.com/how-it-works" TargetMode="External"/><Relationship Id="rId18" Type="http://schemas.openxmlformats.org/officeDocument/2006/relationships/hyperlink" Target="https://investorempires.com/ai-stock-ratings-shift-key-analyst-insights-on-microsoft-google-and-arm/?utm_source=rss&amp;utm_medium=rss&amp;utm_campaign=ai-stock-ratings-shift-key-analyst-insights-on-microsoft-google-and-a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