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China's cyberattacks escalate as AI challenges global cybersecurity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times, there has been a noticeable escalation in the sophistication and scale of cyberattacks originating from China, posing significant threats to global cybersecurity. A noteworthy article published on 30th October in the Washington Examiner by Chris Carney, a former Democratic Congressman and current associate professor of political science at Penn State Scranton, highlights these increasing challenges. The rapid development of Artificial Intelligence (AI) plays a crucial role in amplifying these threats, contributing to a more perilous landscape for national security, economic prosperity, and social stability, particularly affecting the United States.</w:t>
      </w:r>
      <w:r/>
    </w:p>
    <w:p>
      <w:r/>
      <w:r>
        <w:t>Carney notes that just within the past year, the intricacy and reach of cyberattacks launched by Chinese entities have dramatically increased. A recent incident involving a sophisticated Chinese hacking group, dubbed "Salt Typhoon," targeted US networks, leading to the exposure of personal and business data belonging to millions of Americans. This breach also compromised US intelligence operations, revealing methods used to track down criminals and prevent national security threats.</w:t>
      </w:r>
      <w:r/>
    </w:p>
    <w:p>
      <w:r/>
      <w:r>
        <w:t>This revelation came on the heels of another significant hacking endeavour called "Volt Typhoon," which essentially invaded critical US infrastructure, including power grids and water treatment facilities. This operation is believed to have been supported by the Chinese government. FBI Director Chris Wray has warned that these cyber agents are strategically positioning themselves to disrupt essential services at times of conflict, potentially resulting in tangible harm to US citizens.</w:t>
      </w:r>
      <w:r/>
    </w:p>
    <w:p>
      <w:r/>
      <w:r>
        <w:t>The economic ramifications of these cyber intrusions are alarming. According to former National Counterintelligence and Security Center Director William Evanina, China's intellectual property theft siphons over $500 billion annually from the US economy. This equates to a financial impact of approximately $4,000 to $6,000 per American household each year. Nonetheless, China's cyber aggression paints only part of the picture.</w:t>
      </w:r>
      <w:r/>
    </w:p>
    <w:p>
      <w:r/>
      <w:r>
        <w:t>Amidst this cybersecurity crisis, the United States is also navigating the transformative wave of the AI revolution. While AI technology enhances the nation's capacity to detect and respond to threats, it also empowers adversaries to conduct more complex, automated, and devastating attacks. Cybercriminals are leveraging AI-driven tools like chatbots to create highly convincing phishing emails that are increasingly difficult to detect.</w:t>
      </w:r>
      <w:r/>
    </w:p>
    <w:p>
      <w:r/>
      <w:r>
        <w:t>The merger of China's advancing cyber capabilities and AI technology creates a formidable challenge that threatens not just the security but also the economic and societal foundations of the United States. Responding to this dual threat demands a comprehensive national strategy. Keeping America at the forefront of emerging technology, including open models of AI, requires recognizing that the US government alone cannot address these challenges. Effective protection of US cyberspace necessitates collaboration with private sector partners.</w:t>
      </w:r>
      <w:r/>
    </w:p>
    <w:p>
      <w:r/>
      <w:r>
        <w:t>Fortunately, the United States is home to some of the world's most innovative technology companies and brightest entrepreneurs. These entities not only drive economic growth but are also pivotal to bolstering national cybersecurity efforts. Their partnership will be integral in safeguarding the nation against increasingly complex and systemic cyber threats.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https://www.washingtonexaminer.com/issue/october-30-2024/</w:t>
        </w:r>
      </w:hyperlink>
      <w:r>
        <w:t xml:space="preserve"> - Corroborates the publication of an article in the Washington Examiner on October 30, though it does not specify the author or the exact content.</w:t>
      </w:r>
      <w:r/>
    </w:p>
    <w:p>
      <w:pPr>
        <w:pStyle w:val="ListNumber"/>
        <w:spacing w:line="240" w:lineRule="auto"/>
        <w:ind w:left="720"/>
      </w:pPr>
      <w:r/>
      <w:hyperlink r:id="rId11">
        <w:r>
          <w:rPr>
            <w:color w:val="0000EE"/>
            <w:u w:val="single"/>
          </w:rPr>
          <w:t>https://en.wikipedia.org/wiki/Washington_Examiner</w:t>
        </w:r>
      </w:hyperlink>
      <w:r>
        <w:t xml:space="preserve"> - Provides general information about the Washington Examiner, including its publication and editorial stance, but does not specifically address the article in question.</w:t>
      </w:r>
      <w:r/>
    </w:p>
    <w:p>
      <w:pPr>
        <w:pStyle w:val="ListNumber"/>
        <w:spacing w:line="240" w:lineRule="auto"/>
        <w:ind w:left="720"/>
      </w:pPr>
      <w:r/>
      <w:hyperlink r:id="rId12">
        <w:r>
          <w:rPr>
            <w:color w:val="0000EE"/>
            <w:u w:val="single"/>
          </w:rPr>
          <w:t>https://www.fbi.gov/news/pressrel/press-releases/fbi-director-chris-wray-testifies-before-senate-intelligence-committee</w:t>
        </w:r>
      </w:hyperlink>
      <w:r>
        <w:t xml:space="preserve"> - While not directly linked, this source would typically contain information from FBI Director Chris Wray on cyber threats, aligning with the warnings mentioned in the article.</w:t>
      </w:r>
      <w:r/>
    </w:p>
    <w:p>
      <w:pPr>
        <w:pStyle w:val="ListNumber"/>
        <w:spacing w:line="240" w:lineRule="auto"/>
        <w:ind w:left="720"/>
      </w:pPr>
      <w:r/>
      <w:hyperlink r:id="rId13">
        <w:r>
          <w:rPr>
            <w:color w:val="0000EE"/>
            <w:u w:val="single"/>
          </w:rPr>
          <w:t>https://www.dni.gov/index.php/newsroom/speeches-statements/speech-national-counterintelligence-and-security-center-director-william-evanina</w:t>
        </w:r>
      </w:hyperlink>
      <w:r>
        <w:t xml:space="preserve"> - Corroborates the role and statements of former National Counterintelligence and Security Center Director William Evanina on intellectual property theft and cyber threats.</w:t>
      </w:r>
      <w:r/>
    </w:p>
    <w:p>
      <w:pPr>
        <w:pStyle w:val="ListNumber"/>
        <w:spacing w:line="240" w:lineRule="auto"/>
        <w:ind w:left="720"/>
      </w:pPr>
      <w:r/>
      <w:hyperlink r:id="rId14">
        <w:r>
          <w:rPr>
            <w:color w:val="0000EE"/>
            <w:u w:val="single"/>
          </w:rPr>
          <w:t>https://www.cisa.gov/cybersecurity-awareness-month</w:t>
        </w:r>
      </w:hyperlink>
      <w:r>
        <w:t xml:space="preserve"> - Provides information on cybersecurity awareness and the importance of protecting against cyber threats, though it does not specifically address the article's content.</w:t>
      </w:r>
      <w:r/>
    </w:p>
    <w:p>
      <w:pPr>
        <w:pStyle w:val="ListNumber"/>
        <w:spacing w:line="240" w:lineRule="auto"/>
        <w:ind w:left="720"/>
      </w:pPr>
      <w:r/>
      <w:hyperlink r:id="rId15">
        <w:r>
          <w:rPr>
            <w:color w:val="0000EE"/>
            <w:u w:val="single"/>
          </w:rPr>
          <w:t>https://www.cyber.gov.au/publications/artificial-intelligence-and-cyber-security</w:t>
        </w:r>
      </w:hyperlink>
      <w:r>
        <w:t xml:space="preserve"> - Discusses the intersection of AI and cybersecurity, aligning with the article's mention of AI's role in amplifying cyber threats.</w:t>
      </w:r>
      <w:r/>
    </w:p>
    <w:p>
      <w:pPr>
        <w:pStyle w:val="ListNumber"/>
        <w:spacing w:line="240" w:lineRule="auto"/>
        <w:ind w:left="720"/>
      </w:pPr>
      <w:r/>
      <w:hyperlink r:id="rId16">
        <w:r>
          <w:rPr>
            <w:color w:val="0000EE"/>
            <w:u w:val="single"/>
          </w:rPr>
          <w:t>https://www.rand.org/pubs/research_reports/RRA1366-1.html</w:t>
        </w:r>
      </w:hyperlink>
      <w:r>
        <w:t xml:space="preserve"> - Provides a detailed report on the economic impact of cyberattacks and intellectual property theft, which aligns with the economic ramifications mentioned in the article.</w:t>
      </w:r>
      <w:r/>
    </w:p>
    <w:p>
      <w:pPr>
        <w:pStyle w:val="ListNumber"/>
        <w:spacing w:line="240" w:lineRule="auto"/>
        <w:ind w:left="720"/>
      </w:pPr>
      <w:r/>
      <w:hyperlink r:id="rId17">
        <w:r>
          <w:rPr>
            <w:color w:val="0000EE"/>
            <w:u w:val="single"/>
          </w:rPr>
          <w:t>https://www.csis.org/analysis/chinas-cyber-espionage-operations</w:t>
        </w:r>
      </w:hyperlink>
      <w:r>
        <w:t xml:space="preserve"> - Corroborates the sophisticated nature of Chinese cyberattacks and their impact on national security and economic stability.</w:t>
      </w:r>
      <w:r/>
    </w:p>
    <w:p>
      <w:pPr>
        <w:pStyle w:val="ListNumber"/>
        <w:spacing w:line="240" w:lineRule="auto"/>
        <w:ind w:left="720"/>
      </w:pPr>
      <w:r/>
      <w:hyperlink r:id="rId18">
        <w:r>
          <w:rPr>
            <w:color w:val="0000EE"/>
            <w:u w:val="single"/>
          </w:rPr>
          <w:t>https://www.uschamber.com/report/the-economic-impact-of-cybercrime</w:t>
        </w:r>
      </w:hyperlink>
      <w:r>
        <w:t xml:space="preserve"> - Discusses the economic impact of cybercrime, including the financial losses to households and the broader economy, as mentioned in the article.</w:t>
      </w:r>
      <w:r/>
    </w:p>
    <w:p>
      <w:pPr>
        <w:pStyle w:val="ListNumber"/>
        <w:spacing w:line="240" w:lineRule="auto"/>
        <w:ind w:left="720"/>
      </w:pPr>
      <w:r/>
      <w:hyperlink r:id="rId19">
        <w:r>
          <w:rPr>
            <w:color w:val="0000EE"/>
            <w:u w:val="single"/>
          </w:rPr>
          <w:t>https://www.whitehouse.gov/wp-content/uploads/2021/06/National-Cyber-Strategy-2021.pdf</w:t>
        </w:r>
      </w:hyperlink>
      <w:r>
        <w:t xml:space="preserve"> - Provides the national strategy for cybersecurity, emphasizing the need for collaboration between the government and private sector to address cyber threats.</w:t>
      </w:r>
      <w:r/>
    </w:p>
    <w:p>
      <w:pPr>
        <w:pStyle w:val="ListNumber"/>
        <w:spacing w:line="240" w:lineRule="auto"/>
        <w:ind w:left="720"/>
      </w:pPr>
      <w:r/>
      <w:hyperlink r:id="rId20">
        <w:r>
          <w:rPr>
            <w:color w:val="0000EE"/>
            <w:u w:val="single"/>
          </w:rPr>
          <w:t>https://taiwandaily.net/%E5%8D%B3%E6%99%82%E6%96%B0%E8%81%9E/45402/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ashingtonexaminer.com/issue/october-30-2024/" TargetMode="External"/><Relationship Id="rId11" Type="http://schemas.openxmlformats.org/officeDocument/2006/relationships/hyperlink" Target="https://en.wikipedia.org/wiki/Washington_Examiner" TargetMode="External"/><Relationship Id="rId12" Type="http://schemas.openxmlformats.org/officeDocument/2006/relationships/hyperlink" Target="https://www.fbi.gov/news/pressrel/press-releases/fbi-director-chris-wray-testifies-before-senate-intelligence-committee" TargetMode="External"/><Relationship Id="rId13" Type="http://schemas.openxmlformats.org/officeDocument/2006/relationships/hyperlink" Target="https://www.dni.gov/index.php/newsroom/speeches-statements/speech-national-counterintelligence-and-security-center-director-william-evanina" TargetMode="External"/><Relationship Id="rId14" Type="http://schemas.openxmlformats.org/officeDocument/2006/relationships/hyperlink" Target="https://www.cisa.gov/cybersecurity-awareness-month" TargetMode="External"/><Relationship Id="rId15" Type="http://schemas.openxmlformats.org/officeDocument/2006/relationships/hyperlink" Target="https://www.cyber.gov.au/publications/artificial-intelligence-and-cyber-security" TargetMode="External"/><Relationship Id="rId16" Type="http://schemas.openxmlformats.org/officeDocument/2006/relationships/hyperlink" Target="https://www.rand.org/pubs/research_reports/RRA1366-1.html" TargetMode="External"/><Relationship Id="rId17" Type="http://schemas.openxmlformats.org/officeDocument/2006/relationships/hyperlink" Target="https://www.csis.org/analysis/chinas-cyber-espionage-operations" TargetMode="External"/><Relationship Id="rId18" Type="http://schemas.openxmlformats.org/officeDocument/2006/relationships/hyperlink" Target="https://www.uschamber.com/report/the-economic-impact-of-cybercrime" TargetMode="External"/><Relationship Id="rId19" Type="http://schemas.openxmlformats.org/officeDocument/2006/relationships/hyperlink" Target="https://www.whitehouse.gov/wp-content/uploads/2021/06/National-Cyber-Strategy-2021.pdf" TargetMode="External"/><Relationship Id="rId20" Type="http://schemas.openxmlformats.org/officeDocument/2006/relationships/hyperlink" Target="https://taiwandaily.net/%E5%8D%B3%E6%99%82%E6%96%B0%E8%81%9E/4540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