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Cryptocurrency market experiences notable fluctuations amid new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Cryptocurrency Market Experiences Notable Fluctuations Amid New Developments</w:t>
      </w:r>
      <w:r/>
    </w:p>
    <w:p>
      <w:r/>
      <w:r>
        <w:t>In a recent turn of events that has captured the cryptocurrency market's attention, Bitcoin has faced a notable decline, with its value dropping from $72,500 to $69,000. This four percent decrease has triggered considerable profit-taking among investors, leading to liquidations exceeding $250 million. The downward trend has also prompted a significant drop in the overall market capitalisation, stirring concerns about potential market corrections as indicated by extreme greed levels on the Fear and Greed Index.</w:t>
      </w:r>
      <w:r/>
    </w:p>
    <w:p>
      <w:r/>
      <w:r>
        <w:t>This current climate of caution impacts not just Bitcoin but the broader crypto market, as investors weigh the risks of entering new positions or participating in presales. The wavering sentiment poses challenges to new cryptocurrency listings and token sales, possibly affecting their uptake in the short term.</w:t>
      </w:r>
      <w:r/>
    </w:p>
    <w:p>
      <w:r/>
      <w:r>
        <w:t>Despite these market dynamics, several innovative cryptocurrency projects have been making headlines with fresh releases and presales, each introducing unique features to the digital asset ecosystem.</w:t>
      </w:r>
      <w:r/>
    </w:p>
    <w:p>
      <w:r/>
      <w:r>
        <w:rPr>
          <w:b/>
        </w:rPr>
        <w:t>Amply Finance ($AMPLY)</w:t>
      </w:r>
      <w:r/>
    </w:p>
    <w:p>
      <w:r/>
      <w:r>
        <w:t>Amply Finance continues to innovate within the decentralised finance (DeFi) sphere, offering a lending platform that allows for peer-to-pool mechanisms. This enables users to deposit crypto assets for interest earnings and use them as collateral for borrowing. Known for its deep liquidity pools across various cryptocurrencies, Amply facilitates seamless trading and interest accrual. The platform's ease of use aims to make complex DeFi operations accessible to all users. Its new partnership with H2 Finance, a key decentralised exchange on the Cronos zkEVM, signifies a substantial development, promising to enhance its offerings through strategic alliances.</w:t>
      </w:r>
      <w:r/>
    </w:p>
    <w:p>
      <w:r/>
      <w:r>
        <w:rPr>
          <w:b/>
        </w:rPr>
        <w:t>Batching.AI ($BATCH)</w:t>
      </w:r>
      <w:r/>
    </w:p>
    <w:p>
      <w:r/>
      <w:r>
        <w:t>Batching.AI is bridging the gap between artificial intelligence (AI) and blockchain technology through an inventive approach that democratizes AI's advantages. The platform offers tools for AI-enabled content creation and integrates an engaging NFT gaming system. This dual approach not only enhances content generation but also provides verifiable ownership via blockchain, making it accessible beyond the usual tech companies and developers. The unveiling of 'Meta Match', a flagship game, underscores Batching.AI's commitment to expanding its gaming ecosystem, with strategic collaborations reinforcing its market stance.</w:t>
      </w:r>
      <w:r/>
    </w:p>
    <w:p>
      <w:r/>
      <w:r>
        <w:rPr>
          <w:b/>
        </w:rPr>
        <w:t>Fcode AI ($FCOD)</w:t>
      </w:r>
      <w:r/>
    </w:p>
    <w:p>
      <w:r/>
      <w:r>
        <w:t>Emerging as a distinctive entity in the cryptocurrency trading sector, Fcode AI combines AI with social trading, providing a novel approach through its $FCOD token. The platform offers advanced AI-driven market insights, allowing traders to streamline their research process and make data-informed decisions. Known for its community-centric research capabilities, Fcode AI provides tools for sentiment analysis based on social and news media, setting itself apart by integrating collective market wisdom with technological advancements.</w:t>
      </w:r>
      <w:r/>
    </w:p>
    <w:p>
      <w:r/>
      <w:r>
        <w:rPr>
          <w:b/>
        </w:rPr>
        <w:t>Pepe Unchained ($PEPU)</w:t>
      </w:r>
      <w:r/>
    </w:p>
    <w:p>
      <w:r/>
      <w:r>
        <w:t>Pepe Unchained introduces a unique blend of meme culture with cutting-edge blockchain technology. This project utilises Layer 2 scaling solutions to offer double staking rewards and significantly faster transaction speeds compared to conventional networks. Designed to meet the demands of the contemporary blockchain landscape, Pepe Unchained enables quick bridging and transactions, reducing the common concerns of high fees and slow processing times. The presale phase of Pepe Unchained has gained substantial traction, achieving remarkable fundraising milestones, pointing to strong investor interest despite the challenging market conditions.</w:t>
      </w:r>
      <w:r/>
    </w:p>
    <w:p>
      <w:r/>
      <w:r>
        <w:t>The varied offerings of these projects highlight the ongoing evolution and resilience of the crypto market amidst broader financial challenges. As the industry continues to innovate, these developments provide insight into the dynamic landscape of digital currencies and their potential impact on both individual traders and the market at large.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https://www.vaneck.com/us/en/blogs/digital-assets/bitcoin-volatility/</w:t>
        </w:r>
      </w:hyperlink>
      <w:r>
        <w:t xml:space="preserve"> - Explains the drivers of Bitcoin's volatility, including market trends, regulatory impacts, and the role of the Bitcoin Volatility Index, which supports the understanding of Bitcoin's price fluctuations.</w:t>
      </w:r>
      <w:r/>
    </w:p>
    <w:p>
      <w:pPr>
        <w:pStyle w:val="ListNumber"/>
        <w:spacing w:line="240" w:lineRule="auto"/>
        <w:ind w:left="720"/>
      </w:pPr>
      <w:r/>
      <w:hyperlink r:id="rId11">
        <w:r>
          <w:rPr>
            <w:color w:val="0000EE"/>
            <w:u w:val="single"/>
          </w:rPr>
          <w:t>https://qz.com/crypto-market-down-bitcoin-65-000-1851679497</w:t>
        </w:r>
      </w:hyperlink>
      <w:r>
        <w:t xml:space="preserve"> - Discusses the recent decline in Bitcoin's price and its impact on the broader crypto market, highlighting the link between digital currencies and traditional financial markets.</w:t>
      </w:r>
      <w:r/>
    </w:p>
    <w:p>
      <w:pPr>
        <w:pStyle w:val="ListNumber"/>
        <w:spacing w:line="240" w:lineRule="auto"/>
        <w:ind w:left="720"/>
      </w:pPr>
      <w:r/>
      <w:hyperlink r:id="rId12">
        <w:r>
          <w:rPr>
            <w:color w:val="0000EE"/>
            <w:u w:val="single"/>
          </w:rPr>
          <w:t>https://www.investopedia.com/articles/forex/121815/bitcoins-price-history.asp</w:t>
        </w:r>
      </w:hyperlink>
      <w:r>
        <w:t xml:space="preserve"> - Provides a historical context of Bitcoin's price volatility, including significant rallies and crashes, and the factors influencing its price such as supply, demand, and market sentiment.</w:t>
      </w:r>
      <w:r/>
    </w:p>
    <w:p>
      <w:pPr>
        <w:pStyle w:val="ListNumber"/>
        <w:spacing w:line="240" w:lineRule="auto"/>
        <w:ind w:left="720"/>
      </w:pPr>
      <w:r/>
      <w:hyperlink r:id="rId13">
        <w:r>
          <w:rPr>
            <w:color w:val="0000EE"/>
            <w:u w:val="single"/>
          </w:rPr>
          <w:t>https://www.forbes.com/advisor/investing/cryptocurrency/why-is-bitcoins-price-falling/</w:t>
        </w:r>
      </w:hyperlink>
      <w:r>
        <w:t xml:space="preserve"> - Explains the recent downward trend in Bitcoin's price, attributing it to factors like the Federal Open Market Committee's interest rate decisions and the impact of economic indicators.</w:t>
      </w:r>
      <w:r/>
    </w:p>
    <w:p>
      <w:pPr>
        <w:pStyle w:val="ListNumber"/>
        <w:spacing w:line="240" w:lineRule="auto"/>
        <w:ind w:left="720"/>
      </w:pPr>
      <w:r/>
      <w:hyperlink r:id="rId14">
        <w:r>
          <w:rPr>
            <w:color w:val="0000EE"/>
            <w:u w:val="single"/>
          </w:rPr>
          <w:t>https://economictimes.indiatimes.com/markets/cryptocurrency/cryptocurrency-prices-on-september-4-bitcoin-ether-decline-up-to-5-on-us-growth-worries/articleshow/113057514.cms</w:t>
        </w:r>
      </w:hyperlink>
      <w:r>
        <w:t xml:space="preserve"> - Details the decline in Bitcoin and Ether prices due to concerns over a US economic slowdown and the anticipation of key economic data, reflecting the broader market sentiment.</w:t>
      </w:r>
      <w:r/>
    </w:p>
    <w:p>
      <w:pPr>
        <w:pStyle w:val="ListNumber"/>
        <w:spacing w:line="240" w:lineRule="auto"/>
        <w:ind w:left="720"/>
      </w:pPr>
      <w:r/>
      <w:hyperlink r:id="rId10">
        <w:r>
          <w:rPr>
            <w:color w:val="0000EE"/>
            <w:u w:val="single"/>
          </w:rPr>
          <w:t>https://www.vaneck.com/us/en/blogs/digital-assets/bitcoin-volatility/</w:t>
        </w:r>
      </w:hyperlink>
      <w:r>
        <w:t xml:space="preserve"> - Mentions the impact of regulatory changes and the approval of new Bitcoin securities on the market, which can affect Bitcoin's price due to changes in supply and demand.</w:t>
      </w:r>
      <w:r/>
    </w:p>
    <w:p>
      <w:pPr>
        <w:pStyle w:val="ListNumber"/>
        <w:spacing w:line="240" w:lineRule="auto"/>
        <w:ind w:left="720"/>
      </w:pPr>
      <w:r/>
      <w:hyperlink r:id="rId12">
        <w:r>
          <w:rPr>
            <w:color w:val="0000EE"/>
            <w:u w:val="single"/>
          </w:rPr>
          <w:t>https://www.investopedia.com/articles/forex/121815/bitcoins-price-history.asp</w:t>
        </w:r>
      </w:hyperlink>
      <w:r>
        <w:t xml:space="preserve"> - Describes how Bitcoin's price is influenced by its limited supply and the effects of halving events, which reduce the reward for mined blocks and can impact price movements.</w:t>
      </w:r>
      <w:r/>
    </w:p>
    <w:p>
      <w:pPr>
        <w:pStyle w:val="ListNumber"/>
        <w:spacing w:line="240" w:lineRule="auto"/>
        <w:ind w:left="720"/>
      </w:pPr>
      <w:r/>
      <w:hyperlink r:id="rId11">
        <w:r>
          <w:rPr>
            <w:color w:val="0000EE"/>
            <w:u w:val="single"/>
          </w:rPr>
          <w:t>https://qz.com/crypto-market-down-bitcoin-65-000-1851679497</w:t>
        </w:r>
      </w:hyperlink>
      <w:r>
        <w:t xml:space="preserve"> - Highlights the interconnection between Bitcoin's price and other financial markets, such as the stock market and bond yields, which can exert downward pressure on Bitcoin's value.</w:t>
      </w:r>
      <w:r/>
    </w:p>
    <w:p>
      <w:pPr>
        <w:pStyle w:val="ListNumber"/>
        <w:spacing w:line="240" w:lineRule="auto"/>
        <w:ind w:left="720"/>
      </w:pPr>
      <w:r/>
      <w:hyperlink r:id="rId13">
        <w:r>
          <w:rPr>
            <w:color w:val="0000EE"/>
            <w:u w:val="single"/>
          </w:rPr>
          <w:t>https://www.forbes.com/advisor/investing/cryptocurrency/why-is-bitcoins-price-falling/</w:t>
        </w:r>
      </w:hyperlink>
      <w:r>
        <w:t xml:space="preserve"> - Discusses the role of investor sentiment and the impact of economic indicators, such as the Personal Consumption Expenditures (PCE) price index, on Bitcoin's price movements.</w:t>
      </w:r>
      <w:r/>
    </w:p>
    <w:p>
      <w:pPr>
        <w:pStyle w:val="ListNumber"/>
        <w:spacing w:line="240" w:lineRule="auto"/>
        <w:ind w:left="720"/>
      </w:pPr>
      <w:r/>
      <w:hyperlink r:id="rId14">
        <w:r>
          <w:rPr>
            <w:color w:val="0000EE"/>
            <w:u w:val="single"/>
          </w:rPr>
          <w:t>https://economictimes.indiatimes.com/markets/cryptocurrency/cryptocurrency-prices-on-september-4-bitcoin-ether-decline-up-to-5-on-us-growth-worries/articleshow/113057514.cms</w:t>
        </w:r>
      </w:hyperlink>
      <w:r>
        <w:t xml:space="preserve"> - Provides insights into how manufacturing PMI data and other economic indicators can influence investor sentiment and subsequently affect cryptocurrency prices.</w:t>
      </w:r>
      <w:r/>
    </w:p>
    <w:p>
      <w:pPr>
        <w:pStyle w:val="ListNumber"/>
        <w:spacing w:line="240" w:lineRule="auto"/>
        <w:ind w:left="720"/>
      </w:pPr>
      <w:r/>
      <w:hyperlink r:id="rId12">
        <w:r>
          <w:rPr>
            <w:color w:val="0000EE"/>
            <w:u w:val="single"/>
          </w:rPr>
          <w:t>https://www.investopedia.com/articles/forex/121815/bitcoins-price-history.asp</w:t>
        </w:r>
      </w:hyperlink>
      <w:r>
        <w:t xml:space="preserve"> - Explains how the approval of new Bitcoin ETFs and other regulatory activities can lead to significant price movements in Bitcoin, reflecting changes in market sentiment and investor behavior.</w:t>
      </w:r>
      <w:r/>
    </w:p>
    <w:p>
      <w:pPr>
        <w:pStyle w:val="ListNumber"/>
        <w:spacing w:line="240" w:lineRule="auto"/>
        <w:ind w:left="720"/>
      </w:pPr>
      <w:r/>
      <w:hyperlink r:id="rId15">
        <w:r>
          <w:rPr>
            <w:color w:val="0000EE"/>
            <w:u w:val="single"/>
          </w:rPr>
          <w:t>https://insidebitcoins.com/news/new-cryptocurrency-releases-listings-presales-today-amply-batching-ai-fcode-ai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aneck.com/us/en/blogs/digital-assets/bitcoin-volatility/" TargetMode="External"/><Relationship Id="rId11" Type="http://schemas.openxmlformats.org/officeDocument/2006/relationships/hyperlink" Target="https://qz.com/crypto-market-down-bitcoin-65-000-1851679497" TargetMode="External"/><Relationship Id="rId12" Type="http://schemas.openxmlformats.org/officeDocument/2006/relationships/hyperlink" Target="https://www.investopedia.com/articles/forex/121815/bitcoins-price-history.asp" TargetMode="External"/><Relationship Id="rId13" Type="http://schemas.openxmlformats.org/officeDocument/2006/relationships/hyperlink" Target="https://www.forbes.com/advisor/investing/cryptocurrency/why-is-bitcoins-price-falling/" TargetMode="External"/><Relationship Id="rId14" Type="http://schemas.openxmlformats.org/officeDocument/2006/relationships/hyperlink" Target="https://economictimes.indiatimes.com/markets/cryptocurrency/cryptocurrency-prices-on-september-4-bitcoin-ether-decline-up-to-5-on-us-growth-worries/articleshow/113057514.cms" TargetMode="External"/><Relationship Id="rId15" Type="http://schemas.openxmlformats.org/officeDocument/2006/relationships/hyperlink" Target="https://insidebitcoins.com/news/new-cryptocurrency-releases-listings-presales-today-amply-batching-ai-fcod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