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AI cryptocurrency: an insight into Goatseus Maximus and IntelMarkets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Trends in AI Cryptocurrency: An Insight into Goatseus Maximus and IntelMarkets</w:t>
      </w:r>
      <w:r/>
    </w:p>
    <w:p>
      <w:r/>
      <w:r>
        <w:t>In recent times, the cryptocurrency sector has witnessed a surge in interest towards AI-related digital currencies. One of the frontrunners in this burgeoning trend is Goatseus Maximus (GOAT), a memecoin that has captured the attention of investors due to its dynamic narrative and impressive growth. Alongside, IntelMarkets (INTL) is making waves with its novel approach to integrating artificial intelligence with blockchain and decentralised finance (DeFi), proposing a potential revolution in crypto trading.</w:t>
      </w:r>
      <w:r/>
    </w:p>
    <w:p>
      <w:r/>
      <w:r>
        <w:rPr>
          <w:b/>
        </w:rPr>
        <w:t>Goatseus Maximus (GOAT): Rapid Ascent and Market Volatility</w:t>
      </w:r>
      <w:r/>
    </w:p>
    <w:p>
      <w:r/>
      <w:r>
        <w:t>Goatseus Maximus emerged into the cryptocurrency spotlight in October with a compelling narrative that harnessed the growing popularity of AI-themed coins. This memecoin skyrocketed in value, placing it among the top 150 cryptocurrencies. Over the last 30 days, GOAT reported an astounding increase of 480% in its value. This growth, however, has not been without its downsides. In the past week alone, the coin's price retracted by over 25%, a typical consequence of profit-taking behaviour among investors. Current trading indicators, including TradingView's moving averages, suggest continued pressure to sell, indicating potential further declines.</w:t>
      </w:r>
      <w:r/>
    </w:p>
    <w:p>
      <w:r/>
      <w:r>
        <w:t>Despite the present downturn, the long-term outlook for Goatseus Maximus remains optimistic given its unique appeal within the memecoin sector. Analysts continue to speculate about its potential for future gains, pointing out that the recent plummet might not signal the end of its upward trajectory.</w:t>
      </w:r>
      <w:r/>
    </w:p>
    <w:p>
      <w:r/>
      <w:r>
        <w:rPr>
          <w:b/>
        </w:rPr>
        <w:t>IntelMarkets (INTL): A Promising AI-Driven Entity</w:t>
      </w:r>
      <w:r/>
    </w:p>
    <w:p>
      <w:r/>
      <w:r>
        <w:t>IntelMarkets (INTL) distinguishes itself from traditional memecoins like GOAT by offering substantive applications. It utilises artificial intelligence to enhance trading platforms, aiming to significantly impact the $264 billion global trading arena. This innovative approach seeks to provide traders with advanced algorithms and data processing capabilities, offering significant efficiencies in trade execution.</w:t>
      </w:r>
      <w:r/>
    </w:p>
    <w:p>
      <w:r/>
      <w:r>
        <w:t>INTL's initial coin offering (ICO) has generated substantial interest, raising $1.6 million in early funding stages, with the current presale pricing a token at $0.036. Industry observers predict a potential 25-fold increase in the coin's value by the end of the year. This positions IntelMarkets as a strong contender to potentially overtake existing players like TRON (TRX), which is known for its robust utility in dApp hosting and blockchain services.</w:t>
      </w:r>
      <w:r/>
    </w:p>
    <w:p>
      <w:r/>
      <w:r>
        <w:rPr>
          <w:b/>
        </w:rPr>
        <w:t>TRON (TRX): Consistent Growth Amidst Market Dynamics</w:t>
      </w:r>
      <w:r/>
    </w:p>
    <w:p>
      <w:r/>
      <w:r>
        <w:t>TRON (TRX) continues to maintain its stature as a top 10 cryptocurrency, leveraging its role as a Layer-1 platform that supports decentralised applications and connects a broad spectrum of cryptocurrencies. Its market performance has shown resilience, with TRX experiencing an 8% rise over the last month, despite broader market volatility. The currency is edging closer to its all-time high from 2018, reflecting a positive growth outlook.</w:t>
      </w:r>
      <w:r/>
    </w:p>
    <w:p>
      <w:r/>
      <w:r>
        <w:t>As TRON approaches a critical resistance level at $0.2, market analysts anticipate a potential breakout that could set a new peak for the crypto by year-end. This steady performance underscores the utility-backed strength of TRON amidst a backdrop of AI-driven market narratives.</w:t>
      </w:r>
      <w:r/>
    </w:p>
    <w:p>
      <w:r/>
      <w:r>
        <w:rPr>
          <w:b/>
        </w:rPr>
        <w:t>Final Overview</w:t>
      </w:r>
      <w:r/>
    </w:p>
    <w:p>
      <w:r/>
      <w:r>
        <w:t>The cryptocurrency landscape is witnessing rapid transformations with the rise of AI-integrated coins such as Goatseus Maximus and IntelMarkets. Both coins present distinct opportunities and challenges, with GOAT capitalising on its meme-centric appeal and INTL pushing for technological innovations in trading. Meanwhile, TRON's consistent performance highlights the ongoing relevance of utility-based cryptocurrencies in this dynamic market. As these trends unfold, market participants continue to monitor how these diverse narratives will shape the future trajectory of the crypto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https://www.coingecko.com/learn/what-is-goatseus-maximus-goat-memecoin-crypto</w:t>
        </w:r>
      </w:hyperlink>
      <w:r>
        <w:t xml:space="preserve"> - Corroborates the emergence of Goatseus Maximus in October and its rapid growth in the cryptocurrency market.</w:t>
      </w:r>
      <w:r/>
    </w:p>
    <w:p>
      <w:pPr>
        <w:pStyle w:val="ListNumber"/>
        <w:spacing w:line="240" w:lineRule="auto"/>
        <w:ind w:left="720"/>
      </w:pPr>
      <w:r/>
      <w:hyperlink r:id="rId11">
        <w:r>
          <w:rPr>
            <w:color w:val="0000EE"/>
            <w:u w:val="single"/>
          </w:rPr>
          <w:t>https://www.coingecko.com/en/coins/goatseus-maximus</w:t>
        </w:r>
      </w:hyperlink>
      <w:r>
        <w:t xml:space="preserve"> - Provides details about Goatseus Maximus, including its creation and adoption by an AI bot, Truth Terminal.</w:t>
      </w:r>
      <w:r/>
    </w:p>
    <w:p>
      <w:pPr>
        <w:pStyle w:val="ListNumber"/>
        <w:spacing w:line="240" w:lineRule="auto"/>
        <w:ind w:left="720"/>
      </w:pPr>
      <w:r/>
      <w:hyperlink r:id="rId12">
        <w:r>
          <w:rPr>
            <w:color w:val="0000EE"/>
            <w:u w:val="single"/>
          </w:rPr>
          <w:t>https://www.webopedia.com/crypto/learn/goatseus-maximus-ai/</w:t>
        </w:r>
      </w:hyperlink>
      <w:r>
        <w:t xml:space="preserve"> - Supports the information that Goatseus Maximus is a memecoin on the Solana blockchain with AI-driven promotion.</w:t>
      </w:r>
      <w:r/>
    </w:p>
    <w:p>
      <w:pPr>
        <w:pStyle w:val="ListNumber"/>
        <w:spacing w:line="240" w:lineRule="auto"/>
        <w:ind w:left="720"/>
      </w:pPr>
      <w:r/>
      <w:hyperlink r:id="rId13">
        <w:r>
          <w:rPr>
            <w:color w:val="0000EE"/>
            <w:u w:val="single"/>
          </w:rPr>
          <w:t>https://learn.bybit.com/en/memes/what-is-goatseus-maximus/</w:t>
        </w:r>
      </w:hyperlink>
      <w:r>
        <w:t xml:space="preserve"> - Confirms that Goatseus Maximus is a meme coin led by an AI bot and its popularity among the crypto community.</w:t>
      </w:r>
      <w:r/>
    </w:p>
    <w:p>
      <w:pPr>
        <w:pStyle w:val="ListNumber"/>
        <w:spacing w:line="240" w:lineRule="auto"/>
        <w:ind w:left="720"/>
      </w:pPr>
      <w:r/>
      <w:hyperlink r:id="rId14">
        <w:r>
          <w:rPr>
            <w:color w:val="0000EE"/>
            <w:u w:val="single"/>
          </w:rPr>
          <w:t>https://coinmarketcap.com/currencies/goatseus-maximus/</w:t>
        </w:r>
      </w:hyperlink>
      <w:r>
        <w:t xml:space="preserve"> - Provides data on the market performance of Goatseus Maximus, including its price, trading volume, and market capitalization.</w:t>
      </w:r>
      <w:r/>
    </w:p>
    <w:p>
      <w:pPr>
        <w:pStyle w:val="ListNumber"/>
        <w:spacing w:line="240" w:lineRule="auto"/>
        <w:ind w:left="720"/>
      </w:pPr>
      <w:r/>
      <w:hyperlink r:id="rId10">
        <w:r>
          <w:rPr>
            <w:color w:val="0000EE"/>
            <w:u w:val="single"/>
          </w:rPr>
          <w:t>https://www.coingecko.com/learn/what-is-goatseus-maximus-goat-memecoin-crypto</w:t>
        </w:r>
      </w:hyperlink>
      <w:r>
        <w:t xml:space="preserve"> - Details the significant growth and subsequent price retraction of Goatseus Maximus, highlighting market volatility.</w:t>
      </w:r>
      <w:r/>
    </w:p>
    <w:p>
      <w:pPr>
        <w:pStyle w:val="ListNumber"/>
        <w:spacing w:line="240" w:lineRule="auto"/>
        <w:ind w:left="720"/>
      </w:pPr>
      <w:r/>
      <w:hyperlink r:id="rId14">
        <w:r>
          <w:rPr>
            <w:color w:val="0000EE"/>
            <w:u w:val="single"/>
          </w:rPr>
          <w:t>https://coinmarketcap.com/currencies/goatseus-maximus/</w:t>
        </w:r>
      </w:hyperlink>
      <w:r>
        <w:t xml:space="preserve"> - Supports the long-term optimistic outlook for Goatseus Maximus despite current market downturns.</w:t>
      </w:r>
      <w:r/>
    </w:p>
    <w:p>
      <w:pPr>
        <w:pStyle w:val="ListNumber"/>
        <w:spacing w:line="240" w:lineRule="auto"/>
        <w:ind w:left="720"/>
      </w:pPr>
      <w:r/>
      <w:hyperlink r:id="rId13">
        <w:r>
          <w:rPr>
            <w:color w:val="0000EE"/>
            <w:u w:val="single"/>
          </w:rPr>
          <w:t>https://learn.bybit.com/en/memes/what-is-goatseus-maximus/</w:t>
        </w:r>
      </w:hyperlink>
      <w:r>
        <w:t xml:space="preserve"> - Mentions the unique appeal of Goatseus Maximus within the memecoin sector, aligning with analysts' speculations about its future potential.</w:t>
      </w:r>
      <w:r/>
    </w:p>
    <w:p>
      <w:pPr>
        <w:pStyle w:val="ListNumber"/>
        <w:spacing w:line="240" w:lineRule="auto"/>
        <w:ind w:left="720"/>
      </w:pPr>
      <w:r/>
      <w:hyperlink r:id="rId15">
        <w:r>
          <w:rPr>
            <w:color w:val="0000EE"/>
            <w:u w:val="single"/>
          </w:rPr>
          <w:t>https://coinmarketcap.com/currencies/tron/</w:t>
        </w:r>
      </w:hyperlink>
      <w:r>
        <w:t xml:space="preserve"> - Provides context on TRON's consistent growth and its role as a Layer-1 platform supporting decentralised applications.</w:t>
      </w:r>
      <w:r/>
    </w:p>
    <w:p>
      <w:pPr>
        <w:pStyle w:val="ListNumber"/>
        <w:spacing w:line="240" w:lineRule="auto"/>
        <w:ind w:left="720"/>
      </w:pPr>
      <w:r/>
      <w:hyperlink r:id="rId15">
        <w:r>
          <w:rPr>
            <w:color w:val="0000EE"/>
            <w:u w:val="single"/>
          </w:rPr>
          <w:t>https://coinmarketcap.com/currencies/tron/</w:t>
        </w:r>
      </w:hyperlink>
      <w:r>
        <w:t xml:space="preserve"> - Details TRON's market performance, including its recent rise and approach to its all-time high from 2018.</w:t>
      </w:r>
      <w:r/>
    </w:p>
    <w:p>
      <w:pPr>
        <w:pStyle w:val="ListNumber"/>
        <w:spacing w:line="240" w:lineRule="auto"/>
        <w:ind w:left="720"/>
      </w:pPr>
      <w:r/>
      <w:hyperlink r:id="rId16">
        <w:r>
          <w:rPr>
            <w:color w:val="0000EE"/>
            <w:u w:val="single"/>
          </w:rPr>
          <w:t>https://www.crypto-reporter.com/news/goat-falters-after-explosive-growth-can-intelmarkets-intl-a-new-ai-coin-surpass-tron-trx-80831/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gecko.com/learn/what-is-goatseus-maximus-goat-memecoin-crypto" TargetMode="External"/><Relationship Id="rId11" Type="http://schemas.openxmlformats.org/officeDocument/2006/relationships/hyperlink" Target="https://www.coingecko.com/en/coins/goatseus-maximus" TargetMode="External"/><Relationship Id="rId12" Type="http://schemas.openxmlformats.org/officeDocument/2006/relationships/hyperlink" Target="https://www.webopedia.com/crypto/learn/goatseus-maximus-ai/" TargetMode="External"/><Relationship Id="rId13" Type="http://schemas.openxmlformats.org/officeDocument/2006/relationships/hyperlink" Target="https://learn.bybit.com/en/memes/what-is-goatseus-maximus/" TargetMode="External"/><Relationship Id="rId14" Type="http://schemas.openxmlformats.org/officeDocument/2006/relationships/hyperlink" Target="https://coinmarketcap.com/currencies/goatseus-maximus/" TargetMode="External"/><Relationship Id="rId15" Type="http://schemas.openxmlformats.org/officeDocument/2006/relationships/hyperlink" Target="https://coinmarketcap.com/currencies/tron/" TargetMode="External"/><Relationship Id="rId16" Type="http://schemas.openxmlformats.org/officeDocument/2006/relationships/hyperlink" Target="https://www.crypto-reporter.com/news/goat-falters-after-explosive-growth-can-intelmarkets-intl-a-new-ai-coin-surpass-tron-trx-808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