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Luxury brands turn to AI for hyper-personalised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Luxury Brands Turn to AI for Hyper-Personalized Customer Experience</w:t>
      </w:r>
      <w:r/>
    </w:p>
    <w:p>
      <w:r/>
      <w:r>
        <w:t>In an increasingly competitive luxury goods market, brands are turning to artificial intelligence (AI) to meet the rising expectations of consumers. As consumer demand for personalized experiences intensifies, particularly in sectors like luxury watches, businesses are seeking innovative strategies to enhance their digital and in-store offerings.</w:t>
      </w:r>
      <w:r/>
    </w:p>
    <w:p>
      <w:r/>
      <w:r>
        <w:t xml:space="preserve">A recent report by Deloitte highlights the shifting landscape within the luxury watch sector, where digital channels and omnichannel strategies are gaining prominence. According to the report, 45% of brands are actively prioritising the development or enhancement of their omnichannel approaches. Meanwhile, 41% are focusing on expanding their e-commerce and digital platforms, recognising the critical role these channels play. </w:t>
      </w:r>
      <w:r/>
    </w:p>
    <w:p>
      <w:r/>
      <w:r>
        <w:t>The concept of "social selling" is poised to become a significant avenue for the luxury watch industry, promising to redefine how brands engage with their customers. This move comes as consumers increase their expectations for personalisation, demanding experiences that go beyond traditional e-commerce and marketing strategies. Brands are therefore looking towards AI to deliver hyper-personalised interactions, both online and in stores.</w:t>
      </w:r>
      <w:r/>
    </w:p>
    <w:p>
      <w:r/>
      <w:r>
        <w:rPr>
          <w:b/>
        </w:rPr>
        <w:t>Opportunities in Emerging Markets</w:t>
      </w:r>
      <w:r/>
    </w:p>
    <w:p>
      <w:r/>
      <w:r>
        <w:t>Luxury businesses are finding optimism in emerging markets, with executives expressing confidence in the growth opportunities available in regions such as India, the Middle East, and parts of Asia. This positive outlook is coupled with a favourable economic backdrop, as inflation rates decline in key luxury markets, thereby enhancing prospects for products priced below £500.</w:t>
      </w:r>
      <w:r/>
    </w:p>
    <w:p>
      <w:r/>
      <w:r>
        <w:t>With these favourable conditions in focus, the latter part of 2024 presents a promising opportunity for luxury brands to leverage AI. By investing in AI-driven hyper-personalisation, businesses can create customised consumer interactions that reflect their brand's exclusivity and attention to detail.</w:t>
      </w:r>
      <w:r/>
    </w:p>
    <w:p>
      <w:r/>
      <w:r>
        <w:rPr>
          <w:b/>
        </w:rPr>
        <w:t>The Role of AI in Personalising Experiences</w:t>
      </w:r>
      <w:r/>
    </w:p>
    <w:p>
      <w:r/>
      <w:r>
        <w:t>AI's role in crafting personalised experiences revolves around two main pillars. Firstly, AI is used to glean insights from consumer data, identifying patterns and predicting customer behaviour. This analytical capability allows brands to anticipate consumer needs, enhancing their journey through targeted interactions.</w:t>
      </w:r>
      <w:r/>
    </w:p>
    <w:p>
      <w:r/>
      <w:r>
        <w:t>Secondly, AI facilitates the rapid generation of personalised content. Utilising generative AI, brands can create tailored text, images, audio, and video content that resonates with individual consumers. This technology enables a level of personalisation that was previously unattainable, enhancing brand experiences from marketing to post-purchase engagement.</w:t>
      </w:r>
      <w:r/>
    </w:p>
    <w:p>
      <w:r/>
      <w:r>
        <w:rPr>
          <w:b/>
        </w:rPr>
        <w:t>Implementing AI: A Structured Approach</w:t>
      </w:r>
      <w:r/>
    </w:p>
    <w:p>
      <w:r/>
      <w:r>
        <w:t>The journey towards implementing AI for hyper-personalisation can be streamlined by focusing on four key areas: people, process, data, and technology.</w:t>
      </w:r>
      <w:r/>
      <w:r/>
    </w:p>
    <w:p>
      <w:pPr>
        <w:pStyle w:val="ListBullet"/>
        <w:spacing w:line="240" w:lineRule="auto"/>
        <w:ind w:left="720"/>
      </w:pPr>
      <w:r/>
      <w:r>
        <w:t>People: Building a team with diverse skill sets is crucial. While data scientists are essential, businesses also need investigative minds to interpret data, engineers to develop scalable AI solutions, and communicators to translate findings into actionable insights.</w:t>
      </w:r>
      <w:r/>
    </w:p>
    <w:p>
      <w:pPr>
        <w:pStyle w:val="ListBullet"/>
        <w:spacing w:line="240" w:lineRule="auto"/>
        <w:ind w:left="720"/>
      </w:pPr>
      <w:r/>
      <w:r>
        <w:t>Process: Embracing a 'fail fast' methodology allows brands to explore multiple AI use cases, investing resources only in those that demonstrate value early on.</w:t>
      </w:r>
      <w:r/>
    </w:p>
    <w:p>
      <w:pPr>
        <w:pStyle w:val="ListBullet"/>
        <w:spacing w:line="240" w:lineRule="auto"/>
        <w:ind w:left="720"/>
      </w:pPr>
      <w:r/>
      <w:r>
        <w:t>Data: Developing a single source of truth for data is essential. By assembling a well-governed data repository, companies can streamline AI initiatives and expand this resource as successful use cases grow.</w:t>
      </w:r>
      <w:r/>
    </w:p>
    <w:p>
      <w:pPr>
        <w:pStyle w:val="ListBullet"/>
        <w:spacing w:line="240" w:lineRule="auto"/>
        <w:ind w:left="720"/>
      </w:pPr>
      <w:r/>
      <w:r>
        <w:t>Technology: Brands should leverage existing AI tools and models, customising them to suit specific needs. This approach optimises resource use, allowing teams to focus on high-value work.</w:t>
      </w:r>
      <w:r/>
      <w:r/>
    </w:p>
    <w:p>
      <w:r/>
      <w:r>
        <w:rPr>
          <w:b/>
        </w:rPr>
        <w:t>Capitalising on AI Opportunities</w:t>
      </w:r>
      <w:r/>
    </w:p>
    <w:p>
      <w:r/>
      <w:r>
        <w:t>AI presents a myriad of opportunities for luxury brands to exceed consumer expectations through hyper-personalised experiences. By strategically embedding AI into every phase of the customer journey, brands can differentiate themselves within a crowded market landscape. As luxury consumers continue to demand exceptional service and engagement, the integration of AI promises to redefine how these experiences are delivered, enabling brands to maintain a competitive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https://chainstoreage.com/deloitte-ai-drive-hyper-personalization-luxury-retail</w:t>
        </w:r>
      </w:hyperlink>
      <w:r>
        <w:t xml:space="preserve"> - This article supports the claim that luxury fashion retailers are using AI to personalize customer shopping experiences, including the use of Generative AI for content creation and brand campaigns.</w:t>
      </w:r>
      <w:r/>
    </w:p>
    <w:p>
      <w:pPr>
        <w:pStyle w:val="ListNumber"/>
        <w:spacing w:line="240" w:lineRule="auto"/>
        <w:ind w:left="720"/>
      </w:pPr>
      <w:r/>
      <w:hyperlink r:id="rId11">
        <w:r>
          <w:rPr>
            <w:color w:val="0000EE"/>
            <w:u w:val="single"/>
          </w:rPr>
          <w:t>https://datacatalyst.org/ai-is-in-vogue-luxury-fashion-consumers-excited-by-possibilities-for-artificial-intelligence/</w:t>
        </w:r>
      </w:hyperlink>
      <w:r>
        <w:t xml:space="preserve"> - This article corroborates the idea that luxury consumers expect AI to enhance personalization, brand loyalty, and innovative design, and that AI can drive sales through hyper-personalization.</w:t>
      </w:r>
      <w:r/>
    </w:p>
    <w:p>
      <w:pPr>
        <w:pStyle w:val="ListNumber"/>
        <w:spacing w:line="240" w:lineRule="auto"/>
        <w:ind w:left="720"/>
      </w:pPr>
      <w:r/>
      <w:hyperlink r:id="rId12">
        <w:r>
          <w:rPr>
            <w:color w:val="0000EE"/>
            <w:u w:val="single"/>
          </w:rPr>
          <w:t>https://www.thomaswieringa.com/post/revolutionizing-the-brand-experience-through-ai-powered-personalization</w:t>
        </w:r>
      </w:hyperlink>
      <w:r>
        <w:t xml:space="preserve"> - This blog post explains how AI-powered personalization is revolutionizing the brand experience in the luxury industry by enhancing exclusivity, customization, and high-touch customer engagement.</w:t>
      </w:r>
      <w:r/>
    </w:p>
    <w:p>
      <w:pPr>
        <w:pStyle w:val="ListNumber"/>
        <w:spacing w:line="240" w:lineRule="auto"/>
        <w:ind w:left="720"/>
      </w:pPr>
      <w:r/>
      <w:hyperlink r:id="rId13">
        <w:r>
          <w:rPr>
            <w:color w:val="0000EE"/>
            <w:u w:val="single"/>
          </w:rPr>
          <w:t>https://www.icreon.com/en/insights/lessons-from-luxury-brands-using-generative-ai</w:t>
        </w:r>
      </w:hyperlink>
      <w:r>
        <w:t xml:space="preserve"> - This article highlights how luxury brands use generative AI to create personalized, immersive experiences, such as VR and AR, and to analyze customer data for tailored product recommendations.</w:t>
      </w:r>
      <w:r/>
    </w:p>
    <w:p>
      <w:pPr>
        <w:pStyle w:val="ListNumber"/>
        <w:spacing w:line="240" w:lineRule="auto"/>
        <w:ind w:left="720"/>
      </w:pPr>
      <w:r/>
      <w:hyperlink r:id="rId14">
        <w:r>
          <w:rPr>
            <w:color w:val="0000EE"/>
            <w:u w:val="single"/>
          </w:rPr>
          <w:t>https://www.bynd.com/thinking/hyper-personalization-a-new-era-in-retail</w:t>
        </w:r>
      </w:hyperlink>
      <w:r>
        <w:t xml:space="preserve"> - This article supports the concept of hyper-personalization in retail, including how luxury brands like Gucci and Louis Vuitton use AI to forecast trends and design collections aligned with customer preferences.</w:t>
      </w:r>
      <w:r/>
    </w:p>
    <w:p>
      <w:pPr>
        <w:pStyle w:val="ListNumber"/>
        <w:spacing w:line="240" w:lineRule="auto"/>
        <w:ind w:left="720"/>
      </w:pPr>
      <w:r/>
      <w:hyperlink r:id="rId10">
        <w:r>
          <w:rPr>
            <w:color w:val="0000EE"/>
            <w:u w:val="single"/>
          </w:rPr>
          <w:t>https://chainstoreage.com/deloitte-ai-drive-hyper-personalization-luxury-retail</w:t>
        </w:r>
      </w:hyperlink>
      <w:r>
        <w:t xml:space="preserve"> - This article mentions the importance of data governance and the challenges of unstructured data in the wider adaptation of AI by fashion brands, aligning with the need for a structured approach to implementing AI.</w:t>
      </w:r>
      <w:r/>
    </w:p>
    <w:p>
      <w:pPr>
        <w:pStyle w:val="ListNumber"/>
        <w:spacing w:line="240" w:lineRule="auto"/>
        <w:ind w:left="720"/>
      </w:pPr>
      <w:r/>
      <w:hyperlink r:id="rId11">
        <w:r>
          <w:rPr>
            <w:color w:val="0000EE"/>
            <w:u w:val="single"/>
          </w:rPr>
          <w:t>https://datacatalyst.org/ai-is-in-vogue-luxury-fashion-consumers-excited-by-possibilities-for-artificial-intelligence/</w:t>
        </w:r>
      </w:hyperlink>
      <w:r>
        <w:t xml:space="preserve"> - This article discusses the role of AI in emerging markets and the positive outlook for luxury brands, particularly in regions like India, the Middle East, and parts of Asia.</w:t>
      </w:r>
      <w:r/>
    </w:p>
    <w:p>
      <w:pPr>
        <w:pStyle w:val="ListNumber"/>
        <w:spacing w:line="240" w:lineRule="auto"/>
        <w:ind w:left="720"/>
      </w:pPr>
      <w:r/>
      <w:hyperlink r:id="rId12">
        <w:r>
          <w:rPr>
            <w:color w:val="0000EE"/>
            <w:u w:val="single"/>
          </w:rPr>
          <w:t>https://www.thomaswieringa.com/post/revolutionizing-the-brand-experience-through-ai-powered-personalization</w:t>
        </w:r>
      </w:hyperlink>
      <w:r>
        <w:t xml:space="preserve"> - This blog post details how AI is used to glean insights from consumer data and predict customer behavior, enhancing the customer journey through targeted interactions.</w:t>
      </w:r>
      <w:r/>
    </w:p>
    <w:p>
      <w:pPr>
        <w:pStyle w:val="ListNumber"/>
        <w:spacing w:line="240" w:lineRule="auto"/>
        <w:ind w:left="720"/>
      </w:pPr>
      <w:r/>
      <w:hyperlink r:id="rId13">
        <w:r>
          <w:rPr>
            <w:color w:val="0000EE"/>
            <w:u w:val="single"/>
          </w:rPr>
          <w:t>https://www.icreon.com/en/insights/lessons-from-luxury-brands-using-generative-ai</w:t>
        </w:r>
      </w:hyperlink>
      <w:r>
        <w:t xml:space="preserve"> - This article explains the role of generative AI in creating personalized content, such as text, images, audio, and video, to resonate with individual consumers.</w:t>
      </w:r>
      <w:r/>
    </w:p>
    <w:p>
      <w:pPr>
        <w:pStyle w:val="ListNumber"/>
        <w:spacing w:line="240" w:lineRule="auto"/>
        <w:ind w:left="720"/>
      </w:pPr>
      <w:r/>
      <w:hyperlink r:id="rId14">
        <w:r>
          <w:rPr>
            <w:color w:val="0000EE"/>
            <w:u w:val="single"/>
          </w:rPr>
          <w:t>https://www.bynd.com/thinking/hyper-personalization-a-new-era-in-retail</w:t>
        </w:r>
      </w:hyperlink>
      <w:r>
        <w:t xml:space="preserve"> - This article discusses the importance of a structured approach to implementing AI, including building a diverse team, embracing a 'fail fast' methodology, and leveraging existing AI tools.</w:t>
      </w:r>
      <w:r/>
    </w:p>
    <w:p>
      <w:pPr>
        <w:pStyle w:val="ListNumber"/>
        <w:spacing w:line="240" w:lineRule="auto"/>
        <w:ind w:left="720"/>
      </w:pPr>
      <w:r/>
      <w:hyperlink r:id="rId13">
        <w:r>
          <w:rPr>
            <w:color w:val="0000EE"/>
            <w:u w:val="single"/>
          </w:rPr>
          <w:t>https://www.icreon.com/en/insights/lessons-from-luxury-brands-using-generative-ai</w:t>
        </w:r>
      </w:hyperlink>
      <w:r>
        <w:t xml:space="preserve"> - This article highlights the need for a single source of truth for data and the importance of customizing AI tools to suit specific brand needs, optimizing resource use.</w:t>
      </w:r>
      <w:r/>
    </w:p>
    <w:p>
      <w:pPr>
        <w:pStyle w:val="ListNumber"/>
        <w:spacing w:line="240" w:lineRule="auto"/>
        <w:ind w:left="720"/>
      </w:pPr>
      <w:r/>
      <w:hyperlink r:id="rId15">
        <w:r>
          <w:rPr>
            <w:color w:val="0000EE"/>
            <w:u w:val="single"/>
          </w:rPr>
          <w:t>https://www.retailcustomerexperience.com/blogs/using-ai-to-craft-hyper-personalised-customer-experiences-for-luxury-brands/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instoreage.com/deloitte-ai-drive-hyper-personalization-luxury-retail" TargetMode="External"/><Relationship Id="rId11" Type="http://schemas.openxmlformats.org/officeDocument/2006/relationships/hyperlink" Target="https://datacatalyst.org/ai-is-in-vogue-luxury-fashion-consumers-excited-by-possibilities-for-artificial-intelligence/" TargetMode="External"/><Relationship Id="rId12" Type="http://schemas.openxmlformats.org/officeDocument/2006/relationships/hyperlink" Target="https://www.thomaswieringa.com/post/revolutionizing-the-brand-experience-through-ai-powered-personalization" TargetMode="External"/><Relationship Id="rId13" Type="http://schemas.openxmlformats.org/officeDocument/2006/relationships/hyperlink" Target="https://www.icreon.com/en/insights/lessons-from-luxury-brands-using-generative-ai" TargetMode="External"/><Relationship Id="rId14" Type="http://schemas.openxmlformats.org/officeDocument/2006/relationships/hyperlink" Target="https://www.bynd.com/thinking/hyper-personalization-a-new-era-in-retail" TargetMode="External"/><Relationship Id="rId15" Type="http://schemas.openxmlformats.org/officeDocument/2006/relationships/hyperlink" Target="https://www.retailcustomerexperience.com/blogs/using-ai-to-craft-hyper-personalised-customer-experiences-for-luxury-br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