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FAIR reveals technologies that enable robots to replicate human touch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Meta's AI research division, the Fundamental AI Research (FAIR), has unveiled a set of tools designed to enable robots to replicate the human sense of touch. This initiative marks a significant step forward in robotics, potentially allowing machines to handle tasks that require delicate touch and precision, thereby expanding their applicability in various fields.</w:t>
      </w:r>
      <w:r/>
    </w:p>
    <w:p>
      <w:r/>
      <w:r>
        <w:t xml:space="preserve">The announcement from Meta suggests that the integration of touch-sensitive technology could transform even simple robotic arms into sophisticated tools capable of handling fragile items without causing damage. This development hinges on several pioneering technologies. </w:t>
      </w:r>
      <w:r/>
    </w:p>
    <w:p>
      <w:r/>
      <w:r>
        <w:t>At the heart of this advancement is Sparsh, a touch-sensing technology that enables AI systems to recognise surface characteristics such as pressure, texture, and movement. This capability does not depend on vast databases, meaning it operates somewhat like a human touch, deciphering tactile information in real-time.</w:t>
      </w:r>
      <w:r/>
    </w:p>
    <w:p>
      <w:r/>
      <w:r>
        <w:t>Working in conjunction with Sparsh is the Digit 360, a robotic fingertip developed through a collaboration with GelSight. This sensor-rich tool allows the AI to discern detailed information about objects, ensuring that the robot applies suitable pressure for tasks like lifting or rotating, much like a human would when picking up or manipulating items.</w:t>
      </w:r>
      <w:r/>
    </w:p>
    <w:p>
      <w:r/>
      <w:r>
        <w:t>Complementing these innovations is the system called Plexus, developed with Wonik Robotics. Plexus equips the entire robotic hand or similar devices with multiple touch sensors, emulating the complexity of human touch. This system is designed to enable robots to handle awkward or fragile objects effectively, potentially revolutionizing how robots interact with their surroundings.</w:t>
      </w:r>
      <w:r/>
    </w:p>
    <w:p>
      <w:r/>
      <w:r>
        <w:t>In a blog post, Meta highlighted the complexity of the human hand, emphasising its capability to communicate tactile information to the brain across a wide skin range, from fingertips to palm. This natural process allows humans to make quick and often subconscious decisions about handling objects. By striving to replicate this coordination of tactile sensing and motor actuation in robots, Meta is pushing towards what it describes as "embodied AI."</w:t>
      </w:r>
      <w:r/>
    </w:p>
    <w:p>
      <w:r/>
      <w:r>
        <w:t>The practical applications for this technological leap are vast. In healthcare, robotic surgical assistants could gain the sensitivity to detect minute bodily changes and react with precision and care, potentially surpassing human capability in both speed and accuracy. The manufacturing sector could also benefit, as robots might handle even the most delicate components without damage, optimizing production processes.</w:t>
      </w:r>
      <w:r/>
    </w:p>
    <w:p>
      <w:r/>
      <w:r>
        <w:t xml:space="preserve">Moreover, the implications for virtual and augmented reality experiences are intriguing; a robot's understanding of physical textures and pressure could be translated into more immersive virtual environments. </w:t>
      </w:r>
      <w:r/>
    </w:p>
    <w:p>
      <w:r/>
      <w:r>
        <w:t>This initiative is part of a broader trend of using AI to replicate other human senses. Researchers at Penn State have created AI models that can mimic taste using an electronic tongue, while the company Osmo has developed AI capable of distinguishing and recreating complex scents. These innovations suggest a future where AI-enhanced machines can understand and interact with the world more like humans do, broadening their potential utility.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https://ai.meta.com/blog/fair-robotics-open-source/</w:t>
        </w:r>
      </w:hyperlink>
      <w:r>
        <w:t xml:space="preserve"> - Details on Meta FAIR's advancements in touch perception, dexterity, and human-robot interaction, including the introduction of Sparsh, Digit 360, and Digit Plexus.</w:t>
      </w:r>
      <w:r/>
    </w:p>
    <w:p>
      <w:pPr>
        <w:pStyle w:val="ListNumber"/>
        <w:spacing w:line="240" w:lineRule="auto"/>
        <w:ind w:left="720"/>
      </w:pPr>
      <w:r/>
      <w:hyperlink r:id="rId11">
        <w:r>
          <w:rPr>
            <w:color w:val="0000EE"/>
            <w:u w:val="single"/>
          </w:rPr>
          <w:t>https://www.youtube.com/watch?v=eyUZX-lCj4M</w:t>
        </w:r>
      </w:hyperlink>
      <w:r>
        <w:t xml:space="preserve"> - Video explaining Meta FAIR's latest advancements in embodied AI, including Sparsh, Digit 360, and Digit Plexus.</w:t>
      </w:r>
      <w:r/>
    </w:p>
    <w:p>
      <w:pPr>
        <w:pStyle w:val="ListNumber"/>
        <w:spacing w:line="240" w:lineRule="auto"/>
        <w:ind w:left="720"/>
      </w:pPr>
      <w:r/>
      <w:hyperlink r:id="rId12">
        <w:r>
          <w:rPr>
            <w:color w:val="0000EE"/>
            <w:u w:val="single"/>
          </w:rPr>
          <w:t>https://go.fb.me/7wa7sd</w:t>
        </w:r>
      </w:hyperlink>
      <w:r>
        <w:t xml:space="preserve"> - Research paper on Meta Sparsh, a general-purpose encoder for vision-based tactile sensing.</w:t>
      </w:r>
      <w:r/>
    </w:p>
    <w:p>
      <w:pPr>
        <w:pStyle w:val="ListNumber"/>
        <w:spacing w:line="240" w:lineRule="auto"/>
        <w:ind w:left="720"/>
      </w:pPr>
      <w:r/>
      <w:hyperlink r:id="rId13">
        <w:r>
          <w:rPr>
            <w:color w:val="0000EE"/>
            <w:u w:val="single"/>
          </w:rPr>
          <w:t>https://go.fb.me/9a6cga</w:t>
        </w:r>
      </w:hyperlink>
      <w:r>
        <w:t xml:space="preserve"> - Research paper on Digit 360, an artificial fingertip-based tactile sensor with human-level precision.</w:t>
      </w:r>
      <w:r/>
    </w:p>
    <w:p>
      <w:pPr>
        <w:pStyle w:val="ListNumber"/>
        <w:spacing w:line="240" w:lineRule="auto"/>
        <w:ind w:left="720"/>
      </w:pPr>
      <w:r/>
      <w:hyperlink r:id="rId14">
        <w:r>
          <w:rPr>
            <w:color w:val="0000EE"/>
            <w:u w:val="single"/>
          </w:rPr>
          <w:t>https://go.fb.me/a8hp7b</w:t>
        </w:r>
      </w:hyperlink>
      <w:r>
        <w:t xml:space="preserve"> - Repository for Meta Digit Plexus, a standardized platform for robotic sensor connections and interactions.</w:t>
      </w:r>
      <w:r/>
    </w:p>
    <w:p>
      <w:pPr>
        <w:pStyle w:val="ListNumber"/>
        <w:spacing w:line="240" w:lineRule="auto"/>
        <w:ind w:left="720"/>
      </w:pPr>
      <w:r/>
      <w:hyperlink r:id="rId15">
        <w:r>
          <w:rPr>
            <w:color w:val="0000EE"/>
            <w:u w:val="single"/>
          </w:rPr>
          <w:t>https://gigazine.net/gsc_news/en/20241101-meta-fair-feel-touch-robot-hand/</w:t>
        </w:r>
      </w:hyperlink>
      <w:r>
        <w:t xml:space="preserve"> - Details on the partnership with GelSight and Wonik Robotics to develop tactile sensors for robots, including Digit 360 and the Allegro Hand.</w:t>
      </w:r>
      <w:r/>
    </w:p>
    <w:p>
      <w:pPr>
        <w:pStyle w:val="ListNumber"/>
        <w:spacing w:line="240" w:lineRule="auto"/>
        <w:ind w:left="720"/>
      </w:pPr>
      <w:r/>
      <w:hyperlink r:id="rId16">
        <w:r>
          <w:rPr>
            <w:color w:val="0000EE"/>
            <w:u w:val="single"/>
          </w:rPr>
          <w:t>https://venturebeat.com/ai/meta-unveils-ai-tools-to-give-robots-a-human-touch-in-physical-world/</w:t>
        </w:r>
      </w:hyperlink>
      <w:r>
        <w:t xml:space="preserve"> - Article discussing Meta's AI tools, including Sparsh, Digit 360, and Digit Plexus, and their potential applications in various fields.</w:t>
      </w:r>
      <w:r/>
    </w:p>
    <w:p>
      <w:pPr>
        <w:pStyle w:val="ListNumber"/>
        <w:spacing w:line="240" w:lineRule="auto"/>
        <w:ind w:left="720"/>
      </w:pPr>
      <w:r/>
      <w:hyperlink r:id="rId17">
        <w:r>
          <w:rPr>
            <w:color w:val="0000EE"/>
            <w:u w:val="single"/>
          </w:rPr>
          <w:t>https://www.thinkwithniche.com/blogs/news/meta-ai-unveils-robotic-touch-tools-bringing-human-sensitivity-to-machines</w:t>
        </w:r>
      </w:hyperlink>
      <w:r>
        <w:t xml:space="preserve"> - Overview of Meta AI's tools for robotic touch, including Sparsh, Digit 360, and PARTNR for human-robot collaboration.</w:t>
      </w:r>
      <w:r/>
    </w:p>
    <w:p>
      <w:pPr>
        <w:pStyle w:val="ListNumber"/>
        <w:spacing w:line="240" w:lineRule="auto"/>
        <w:ind w:left="720"/>
      </w:pPr>
      <w:r/>
      <w:hyperlink r:id="rId18">
        <w:r>
          <w:rPr>
            <w:color w:val="0000EE"/>
            <w:u w:val="single"/>
          </w:rPr>
          <w:t>https://go.fb.me/2ta3y4</w:t>
        </w:r>
      </w:hyperlink>
      <w:r>
        <w:t xml:space="preserve"> - Research paper on PARTNR, a benchmark for Planning And Reasoning Tasks in human-robot collaboration.</w:t>
      </w:r>
      <w:r/>
    </w:p>
    <w:p>
      <w:pPr>
        <w:pStyle w:val="ListNumber"/>
        <w:spacing w:line="240" w:lineRule="auto"/>
        <w:ind w:left="720"/>
      </w:pPr>
      <w:r/>
      <w:hyperlink r:id="rId19">
        <w:r>
          <w:rPr>
            <w:color w:val="0000EE"/>
            <w:u w:val="single"/>
          </w:rPr>
          <w:t>https://go.fb.me/1vy7vh</w:t>
        </w:r>
      </w:hyperlink>
      <w:r>
        <w:t xml:space="preserve"> - Website for PARTNR, providing details on the benchmark for human-robot collaboration in household activities.</w:t>
      </w:r>
      <w:r/>
    </w:p>
    <w:p>
      <w:pPr>
        <w:pStyle w:val="ListNumber"/>
        <w:spacing w:line="240" w:lineRule="auto"/>
        <w:ind w:left="720"/>
      </w:pPr>
      <w:r/>
      <w:hyperlink r:id="rId20">
        <w:r>
          <w:rPr>
            <w:color w:val="0000EE"/>
            <w:u w:val="single"/>
          </w:rPr>
          <w:t>https://go.fb.me/i1lm1s</w:t>
        </w:r>
      </w:hyperlink>
      <w:r>
        <w:t xml:space="preserve"> - Interest form for the next generation of Allegro Hand, developed by Meta and Wonik Robotics, highlighting its potential in robotics research.</w:t>
      </w:r>
      <w:r/>
    </w:p>
    <w:p>
      <w:pPr>
        <w:pStyle w:val="ListNumber"/>
        <w:spacing w:line="240" w:lineRule="auto"/>
        <w:ind w:left="720"/>
      </w:pPr>
      <w:r/>
      <w:hyperlink r:id="rId21">
        <w:r>
          <w:rPr>
            <w:color w:val="0000EE"/>
            <w:u w:val="single"/>
          </w:rPr>
          <w:t>https://www.techradar.com/computing/artificial-intelligence/meta-ai-researchers-give-robots-a-sense-of-touch-and-were-getting-all-the-creepy-feels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meta.com/blog/fair-robotics-open-source/" TargetMode="External"/><Relationship Id="rId11" Type="http://schemas.openxmlformats.org/officeDocument/2006/relationships/hyperlink" Target="https://www.youtube.com/watch?v=eyUZX-lCj4M" TargetMode="External"/><Relationship Id="rId12" Type="http://schemas.openxmlformats.org/officeDocument/2006/relationships/hyperlink" Target="https://go.fb.me/7wa7sd" TargetMode="External"/><Relationship Id="rId13" Type="http://schemas.openxmlformats.org/officeDocument/2006/relationships/hyperlink" Target="https://go.fb.me/9a6cga" TargetMode="External"/><Relationship Id="rId14" Type="http://schemas.openxmlformats.org/officeDocument/2006/relationships/hyperlink" Target="https://go.fb.me/a8hp7b" TargetMode="External"/><Relationship Id="rId15" Type="http://schemas.openxmlformats.org/officeDocument/2006/relationships/hyperlink" Target="https://gigazine.net/gsc_news/en/20241101-meta-fair-feel-touch-robot-hand/" TargetMode="External"/><Relationship Id="rId16" Type="http://schemas.openxmlformats.org/officeDocument/2006/relationships/hyperlink" Target="https://venturebeat.com/ai/meta-unveils-ai-tools-to-give-robots-a-human-touch-in-physical-world/" TargetMode="External"/><Relationship Id="rId17" Type="http://schemas.openxmlformats.org/officeDocument/2006/relationships/hyperlink" Target="https://www.thinkwithniche.com/blogs/news/meta-ai-unveils-robotic-touch-tools-bringing-human-sensitivity-to-machines" TargetMode="External"/><Relationship Id="rId18" Type="http://schemas.openxmlformats.org/officeDocument/2006/relationships/hyperlink" Target="https://go.fb.me/2ta3y4" TargetMode="External"/><Relationship Id="rId19" Type="http://schemas.openxmlformats.org/officeDocument/2006/relationships/hyperlink" Target="https://go.fb.me/1vy7vh" TargetMode="External"/><Relationship Id="rId20" Type="http://schemas.openxmlformats.org/officeDocument/2006/relationships/hyperlink" Target="https://go.fb.me/i1lm1s" TargetMode="External"/><Relationship Id="rId21" Type="http://schemas.openxmlformats.org/officeDocument/2006/relationships/hyperlink" Target="https://www.techradar.com/computing/artificial-intelligence/meta-ai-researchers-give-robots-a-sense-of-touch-and-were-getting-all-the-creepy-fe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