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 Street optimistic on Nvidia and Alphabet's AI prospects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Wall Street Optimistic on Nvidia and Alphabet's AI Prospects</w:t>
      </w:r>
      <w:r/>
    </w:p>
    <w:p>
      <w:r/>
      <w:r>
        <w:t xml:space="preserve">In the constantly evolving landscape of technology and artificial intelligence (AI), two companies are particularly catching the eye of investors and analysts alike—Nvidia Corporation and Alphabet Inc. Both firms are renowned for their significant contributions to AI and their potential to further influence the market in the coming years. </w:t>
      </w:r>
      <w:r/>
    </w:p>
    <w:p>
      <w:r/>
      <w:r>
        <w:t>According to recent analyses, Nvidia, known for its graphics processing units (GPUs), is posited to achieve substantial growth. I/O Fund analyst Beth Kendig projects that Nvidia could reach a $10 trillion valuation by 2030, buoyed by an escalating demand for AI accelerators. Currently valued at approximately $3.3 trillion, such growth would suggest about a 200% increase from its current market cap, translating to a future share price of around $405.</w:t>
      </w:r>
      <w:r/>
    </w:p>
    <w:p>
      <w:r/>
      <w:r>
        <w:t>Nvidia's GPUs stand at the forefront of accelerated computing, a field combining specialised hardware and software to optimise complex data centre operations, including AI tasks. With its GPUs poised as the fastest on the market, Nvidia's dominance is reflected in its control over 98% of data centre GPU shipments and over 80% share in AI chips. Furthermore, the company leads in AI networking solutions and continues to expand its hardware offerings with innovative products like the Grace CPU.</w:t>
      </w:r>
      <w:r/>
    </w:p>
    <w:p>
      <w:r/>
      <w:r>
        <w:t>The financial performance of Nvidia underscores its strong market presence. The company reported a notable revenue increase of 122% in the second quarter of fiscal 2025, ending in July 2024, reaching $30 billion. Non-GAAP earnings rose significantly by 152% to $0.68 per diluted share. The upcoming launch of the Blackwell GPU, already sold out for a year ahead, marks a near-term growth catalyst.</w:t>
      </w:r>
      <w:r/>
    </w:p>
    <w:p>
      <w:r/>
      <w:r>
        <w:t>Looking toward the future, Nvidia sees expansive opportunities in the realm of physical AI and humanoid robots. Distinct from generative AI, which creates text and images, physical AI involves interacting with and understanding the physical world. Market research firm Straits Research anticipates the humanoid robot market to grow at 34% annually through to 2032, a trend Nvidia is strategically positioned to exploit.</w:t>
      </w:r>
      <w:r/>
    </w:p>
    <w:p>
      <w:r/>
      <w:r>
        <w:t>Parallelly, Alphabet, the parent company of Google, is being highlighted for its potential long-term growth, particularly through its subsidiary Waymo, which focuses on autonomous driving technology. Analysts from Trefis forecast Alphabet's share price could reach $500 by 2030. This estimate reflects a nearly 190% increase from its current standing at $172 and predicts a possible market capitalisation of around $6 trillion.</w:t>
      </w:r>
      <w:r/>
    </w:p>
    <w:p>
      <w:r/>
      <w:r>
        <w:t>Waymo's expansion is pivotal to Alphabet's strategy as it seeks to integrate autonomous driving more deeply into its business model, alongside other AI advancements. This extension of business operations aligns with the growing emphasis on AI technologies that span across autonomous applications and digital infrastructure.</w:t>
      </w:r>
      <w:r/>
    </w:p>
    <w:p>
      <w:r/>
      <w:r>
        <w:t>While investors and market participants should approach forecasts with a degree of scepticism due to inherent uncertainties, Nvidia and Alphabet remain pivotal players in the burgeoning AI sector. Both companies continue to exemplify significant innovation and influence, positioning themselves as leaders in the tech industry's future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https://www.reddit.com/r/investing/comments/1cyizax/are_we_still_underpricing_nvidias_growth_prospects/</w:t>
        </w:r>
      </w:hyperlink>
      <w:r>
        <w:t xml:space="preserve"> - Discusses Nvidia's growth prospects, operating margins, and the potential for Nvidia to capture a significant share of the AI infrastructure market.</w:t>
      </w:r>
      <w:r/>
    </w:p>
    <w:p>
      <w:pPr>
        <w:pStyle w:val="ListNumber"/>
        <w:spacing w:line="240" w:lineRule="auto"/>
        <w:ind w:left="720"/>
      </w:pPr>
      <w:r/>
      <w:hyperlink r:id="rId11">
        <w:r>
          <w:rPr>
            <w:color w:val="0000EE"/>
            <w:u w:val="single"/>
          </w:rPr>
          <w:t>https://www.forbes.com/sites/garthfriesen/2024/06/23/is-nvidia-stock-in-a-bubble-or-justified-by-ai-growth/</w:t>
        </w:r>
      </w:hyperlink>
      <w:r>
        <w:t xml:space="preserve"> - Analyzes Nvidia's stock performance, growth, and the justification of its valuation in the context of AI growth and market expectations.</w:t>
      </w:r>
      <w:r/>
    </w:p>
    <w:p>
      <w:pPr>
        <w:pStyle w:val="ListNumber"/>
        <w:spacing w:line="240" w:lineRule="auto"/>
        <w:ind w:left="720"/>
      </w:pPr>
      <w:r/>
      <w:hyperlink r:id="rId12">
        <w:r>
          <w:rPr>
            <w:color w:val="0000EE"/>
            <w:u w:val="single"/>
          </w:rPr>
          <w:t>https://www.pymnts.com/news/artificial-intelligence/2024/nvidia-faces-growth-slowdown-despite-strong-q2-ai-demand/</w:t>
        </w:r>
      </w:hyperlink>
      <w:r>
        <w:t xml:space="preserve"> - Details Nvidia's record-breaking revenue, the deceleration in growth, and the company's guidance for the future, including the launch of the Blackwell GPU.</w:t>
      </w:r>
      <w:r/>
    </w:p>
    <w:p>
      <w:pPr>
        <w:pStyle w:val="ListNumber"/>
        <w:spacing w:line="240" w:lineRule="auto"/>
        <w:ind w:left="720"/>
      </w:pPr>
      <w:r/>
      <w:hyperlink r:id="rId13">
        <w:r>
          <w:rPr>
            <w:color w:val="0000EE"/>
            <w:u w:val="single"/>
          </w:rPr>
          <w:t>https://www.techtarget.com/whatis/feature/Whats-going-on-with-Nvidia-stock-and-the-booming-AI-market</w:t>
        </w:r>
      </w:hyperlink>
      <w:r>
        <w:t xml:space="preserve"> - Explains Nvidia's dominance in the AI chip market, the rise of generative AI, and the company's future challenges and opportunities.</w:t>
      </w:r>
      <w:r/>
    </w:p>
    <w:p>
      <w:pPr>
        <w:pStyle w:val="ListNumber"/>
        <w:spacing w:line="240" w:lineRule="auto"/>
        <w:ind w:left="720"/>
      </w:pPr>
      <w:r/>
      <w:hyperlink r:id="rId14">
        <w:r>
          <w:rPr>
            <w:color w:val="0000EE"/>
            <w:u w:val="single"/>
          </w:rPr>
          <w:t>https://www.ciodive.com/news/nvidia-growth-gpu-chips-data-center-capacity/725677/</w:t>
        </w:r>
      </w:hyperlink>
      <w:r>
        <w:t xml:space="preserve"> - Provides insights into Nvidia's revenue growth, data center segment performance, and the demand for its GPUs in AI infrastructure.</w:t>
      </w:r>
      <w:r/>
    </w:p>
    <w:p>
      <w:pPr>
        <w:pStyle w:val="ListNumber"/>
        <w:spacing w:line="240" w:lineRule="auto"/>
        <w:ind w:left="720"/>
      </w:pPr>
      <w:r/>
      <w:hyperlink r:id="rId11">
        <w:r>
          <w:rPr>
            <w:color w:val="0000EE"/>
            <w:u w:val="single"/>
          </w:rPr>
          <w:t>https://www.forbes.com/sites/garthfriesen/2024/06/23/is-nvidia-stock-in-a-bubble-or-justified-by-ai-growth/</w:t>
        </w:r>
      </w:hyperlink>
      <w:r>
        <w:t xml:space="preserve"> - Discusses Nvidia's market share in AI chips and its financial performance, including revenue and earnings growth.</w:t>
      </w:r>
      <w:r/>
    </w:p>
    <w:p>
      <w:pPr>
        <w:pStyle w:val="ListNumber"/>
        <w:spacing w:line="240" w:lineRule="auto"/>
        <w:ind w:left="720"/>
      </w:pPr>
      <w:r/>
      <w:hyperlink r:id="rId12">
        <w:r>
          <w:rPr>
            <w:color w:val="0000EE"/>
            <w:u w:val="single"/>
          </w:rPr>
          <w:t>https://www.pymnts.com/news/artificial-intelligence/2024/nvidia-faces-growth-slowdown-despite-strong-q2-ai-demand/</w:t>
        </w:r>
      </w:hyperlink>
      <w:r>
        <w:t xml:space="preserve"> - Mentions the upcoming launch of the Blackwell GPU and its impact on Nvidia's near-term growth prospects.</w:t>
      </w:r>
      <w:r/>
    </w:p>
    <w:p>
      <w:pPr>
        <w:pStyle w:val="ListNumber"/>
        <w:spacing w:line="240" w:lineRule="auto"/>
        <w:ind w:left="720"/>
      </w:pPr>
      <w:r/>
      <w:hyperlink r:id="rId13">
        <w:r>
          <w:rPr>
            <w:color w:val="0000EE"/>
            <w:u w:val="single"/>
          </w:rPr>
          <w:t>https://www.techtarget.com/whatis/feature/Whats-going-on-with-Nvidia-stock-and-the-booming-AI-market</w:t>
        </w:r>
      </w:hyperlink>
      <w:r>
        <w:t xml:space="preserve"> - Highlights the growth potential in physical AI and humanoid robots, aligning with Nvidia's strategic positioning.</w:t>
      </w:r>
      <w:r/>
    </w:p>
    <w:p>
      <w:pPr>
        <w:pStyle w:val="ListNumber"/>
        <w:spacing w:line="240" w:lineRule="auto"/>
        <w:ind w:left="720"/>
      </w:pPr>
      <w:r/>
      <w:hyperlink r:id="rId14">
        <w:r>
          <w:rPr>
            <w:color w:val="0000EE"/>
            <w:u w:val="single"/>
          </w:rPr>
          <w:t>https://www.ciodive.com/news/nvidia-growth-gpu-chips-data-center-capacity/725677/</w:t>
        </w:r>
      </w:hyperlink>
      <w:r>
        <w:t xml:space="preserve"> - Details the demand for Nvidia's GPUs in data centers and the company's leadership in AI processing power.</w:t>
      </w:r>
      <w:r/>
    </w:p>
    <w:p>
      <w:pPr>
        <w:pStyle w:val="ListNumber"/>
        <w:spacing w:line="240" w:lineRule="auto"/>
        <w:ind w:left="720"/>
      </w:pPr>
      <w:r/>
      <w:hyperlink r:id="rId12">
        <w:r>
          <w:rPr>
            <w:color w:val="0000EE"/>
            <w:u w:val="single"/>
          </w:rPr>
          <w:t>https://www.pymnts.com/news/artificial-intelligence/2024/nvidia-faces-growth-slowdown-despite-strong-q2-ai-demand/</w:t>
        </w:r>
      </w:hyperlink>
      <w:r>
        <w:t xml:space="preserve"> - Addresses the competitive landscape and regulatory challenges Nvidia faces in the AI market.</w:t>
      </w:r>
      <w:r/>
    </w:p>
    <w:p>
      <w:pPr>
        <w:pStyle w:val="ListNumber"/>
        <w:spacing w:line="240" w:lineRule="auto"/>
        <w:ind w:left="720"/>
      </w:pPr>
      <w:r/>
      <w:hyperlink r:id="rId13">
        <w:r>
          <w:rPr>
            <w:color w:val="0000EE"/>
            <w:u w:val="single"/>
          </w:rPr>
          <w:t>https://www.techtarget.com/whatis/feature/Whats-going-on-with-Nvidia-stock-and-the-booming-AI-market</w:t>
        </w:r>
      </w:hyperlink>
      <w:r>
        <w:t xml:space="preserve"> - Discusses Alphabet's (Google's) potential through Waymo and its autonomous driving technology, aligning with the broader AI strategy.</w:t>
      </w:r>
      <w:r/>
    </w:p>
    <w:p>
      <w:pPr>
        <w:pStyle w:val="ListNumber"/>
        <w:spacing w:line="240" w:lineRule="auto"/>
        <w:ind w:left="720"/>
      </w:pPr>
      <w:r/>
      <w:hyperlink r:id="rId15">
        <w:r>
          <w:rPr>
            <w:color w:val="0000EE"/>
            <w:u w:val="single"/>
          </w:rPr>
          <w:t>https://finance.yahoo.com/news/2-brilliant-artificial-intelligence-ai-095500429.html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investing/comments/1cyizax/are_we_still_underpricing_nvidias_growth_prospects/" TargetMode="External"/><Relationship Id="rId11" Type="http://schemas.openxmlformats.org/officeDocument/2006/relationships/hyperlink" Target="https://www.forbes.com/sites/garthfriesen/2024/06/23/is-nvidia-stock-in-a-bubble-or-justified-by-ai-growth/" TargetMode="External"/><Relationship Id="rId12" Type="http://schemas.openxmlformats.org/officeDocument/2006/relationships/hyperlink" Target="https://www.pymnts.com/news/artificial-intelligence/2024/nvidia-faces-growth-slowdown-despite-strong-q2-ai-demand/" TargetMode="External"/><Relationship Id="rId13" Type="http://schemas.openxmlformats.org/officeDocument/2006/relationships/hyperlink" Target="https://www.techtarget.com/whatis/feature/Whats-going-on-with-Nvidia-stock-and-the-booming-AI-market" TargetMode="External"/><Relationship Id="rId14" Type="http://schemas.openxmlformats.org/officeDocument/2006/relationships/hyperlink" Target="https://www.ciodive.com/news/nvidia-growth-gpu-chips-data-center-capacity/725677/" TargetMode="External"/><Relationship Id="rId15" Type="http://schemas.openxmlformats.org/officeDocument/2006/relationships/hyperlink" Target="https://finance.yahoo.com/news/2-brilliant-artificial-intelligence-ai-09550042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