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Remote monitoring healthcare provider TCC secures €20 million Series A funding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Remote Monitoring Healthcare Provider TCC Secures €20 Million Series A Funding</w:t>
      </w:r>
      <w:r/>
    </w:p>
    <w:p>
      <w:r/>
      <w:r>
        <w:t>Remote healthcare monitoring company TCC has successfully closed a €20 million Series A funding round, bolstered by investment from Captain Thomas Pötzsch, a notable German ship owner and logistics entrepreneur. This significant capital influx is set to advance TCC’s pioneering work in digital remote care, specifically for intensive care units (ICUs).</w:t>
      </w:r>
      <w:r/>
    </w:p>
    <w:p>
      <w:r/>
      <w:r>
        <w:t>TCC, established in 2022 by Prof Dr Christian Storm and David Barg, has been at the forefront of integrating digital technologies in the healthcare sector. The company has developed a Tele-ICU platform that allows a team of highly experienced intensivists to manage care for over 100 ICU patients simultaneously. This is achieved via advanced telemedicine clinical decision support systems that utilise cutting-edge predictive algorithms and artificial intelligence (AI).</w:t>
      </w:r>
      <w:r/>
    </w:p>
    <w:p>
      <w:r/>
      <w:r>
        <w:t>The platform utilises machine learning technology to scrutinise vast datasets of high-frequency, real-time patient information. This information includes vital parameters, laboratory results, and ventilator settings, enabling the tele-ICU team to detect potential pharmaceutical interactions and predict potential deterioration or outcomes for ICU patients effectively.</w:t>
      </w:r>
      <w:r/>
    </w:p>
    <w:p>
      <w:r/>
      <w:r>
        <w:t>Based out of Hamburg and Berlin, TCC’s team of over ten trained intensivists provide 24/7 telehealth support and risk analysis services. Their clientele includes prestigious institutions such as Unfallkrankenhaus Berlin, Krankenhaus Region Hannover—with its six clinics, the University Medical Centre Schleswig-Holstein in Lübeck, and the Netcare hospital network in South Africa, which consists of 44 hospitals boasting a total of 9,000 beds, 1,000 of which are in ICUs.</w:t>
      </w:r>
      <w:r/>
    </w:p>
    <w:p>
      <w:r/>
      <w:r>
        <w:t>Prof Dr Christian Storm, CEO and co-founder of TCC, expressed positivity following the successful funding round: "With this successful financing round, we are in a position to drive forward our successful algorithm development programme on the way to a holistic digital twin," he stated.</w:t>
      </w:r>
      <w:r/>
    </w:p>
    <w:p>
      <w:r/>
      <w:r>
        <w:t>In particular, the new funds are earmarked for the development of predictive algorithms designed to foresee health deteriorations. A significant milestone is on the horizon with the impending approval of a sepsis prediction algorithm that boasts an 80% success probability. The company also plans to focus on developing similar predictive technologies for conditions such as kidney failure.</w:t>
      </w:r>
      <w:r/>
    </w:p>
    <w:p>
      <w:r/>
      <w:r>
        <w:t>Investor Captain Thomas Pötzsch remarked on the synergy between his ambitions and TCC's goals. He noted, "We were so impressed by the idea and the development status of TCC that we will be supporting TCC with our commitment over the next few years." Pötzsch highlighted TCC’s potential to address demographic challenges within hospitals by optimising their resource allocation capabilities.</w:t>
      </w:r>
      <w:r/>
    </w:p>
    <w:p>
      <w:r/>
      <w:r>
        <w:t>With this new tranche of funding, TCC is poised to bolster its technological base, potentially transforming the landscape of digital remote care in intensive care settings. This finance-driven growth marks a significant step towards enhancing healthcare delivery through technological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https://www.globenewswire.com/news-release/2024/09/19/2949207/0/en/Functional-Finance-Secures-20M-Series-A-Funding-Led-by-Walkabout-Ventures.html</w:t>
        </w:r>
      </w:hyperlink>
      <w:r>
        <w:t xml:space="preserve"> - This link does not directly support the article on TCC but is an example of another company securing Series A funding, which can provide context on the funding process.</w:t>
      </w:r>
      <w:r/>
    </w:p>
    <w:p>
      <w:pPr>
        <w:pStyle w:val="ListNumber"/>
        <w:spacing w:line="240" w:lineRule="auto"/>
        <w:ind w:left="720"/>
      </w:pPr>
      <w:r/>
      <w:hyperlink r:id="rId11">
        <w:r>
          <w:rPr>
            <w:color w:val="0000EE"/>
            <w:u w:val="single"/>
          </w:rPr>
          <w:t>https://pulse2.com/bot-auto-20-million-pre-series-a-raised-for-deploying-autonomous-trucking/</w:t>
        </w:r>
      </w:hyperlink>
      <w:r>
        <w:t xml:space="preserve"> - This link also does not directly support the article on TCC but provides another example of a company raising significant funding, highlighting the broader trend of startups securing substantial investments.</w:t>
      </w:r>
      <w:r/>
    </w:p>
    <w:p>
      <w:pPr>
        <w:pStyle w:val="ListNumber"/>
        <w:spacing w:line="240" w:lineRule="auto"/>
        <w:ind w:left="720"/>
      </w:pPr>
      <w:r/>
      <w:hyperlink r:id="rId12">
        <w:r>
          <w:rPr>
            <w:color w:val="0000EE"/>
            <w:u w:val="single"/>
          </w:rPr>
          <w:t>https://tech.eu/2024/11/04/fundcraft-secures-a-final-6m-series-a-to-digitise-and-transform-fund-operations/</w:t>
        </w:r>
      </w:hyperlink>
      <w:r>
        <w:t xml:space="preserve"> - Similar to the above, this link discusses another company's Series A funding and can offer context on the funding landscape.</w:t>
      </w:r>
      <w:r/>
    </w:p>
    <w:p>
      <w:pPr>
        <w:pStyle w:val="ListNumber"/>
        <w:spacing w:line="240" w:lineRule="auto"/>
        <w:ind w:left="720"/>
      </w:pPr>
      <w:r/>
      <w:hyperlink r:id="rId13">
        <w:r>
          <w:rPr>
            <w:color w:val="0000EE"/>
            <w:u w:val="single"/>
          </w:rPr>
          <w:t>https://www.energy-storage.news/nhoa-parent-company-tcc-raising-funds-for-energy-storage-players-10x-growth-masterplan/</w:t>
        </w:r>
      </w:hyperlink>
      <w:r>
        <w:t xml:space="preserve"> - This link mentions a different company named TCC but does not relate to the remote monitoring healthcare provider TCC, yet it shows funding activities in various sectors.</w:t>
      </w:r>
      <w:r/>
    </w:p>
    <w:p>
      <w:pPr>
        <w:pStyle w:val="ListNumber"/>
        <w:spacing w:line="240" w:lineRule="auto"/>
        <w:ind w:left="720"/>
      </w:pPr>
      <w:r/>
      <w:hyperlink r:id="rId14">
        <w:r>
          <w:rPr>
            <w:color w:val="0000EE"/>
            <w:u w:val="single"/>
          </w:rPr>
          <w:t>https://www.imo.org/en/MediaCentre/MeetingSummaries/Pages/Technical-Cooperation-Committee-(TC),-73rd-session,-16-19-October-2023.aspx</w:t>
        </w:r>
      </w:hyperlink>
      <w:r>
        <w:t xml:space="preserve"> - This link is unrelated to the funding of TCC and instead discusses technical cooperation and funding in a different context.</w:t>
      </w:r>
      <w:r/>
    </w:p>
    <w:p>
      <w:pPr>
        <w:pStyle w:val="ListNumber"/>
        <w:spacing w:line="240" w:lineRule="auto"/>
        <w:ind w:left="720"/>
      </w:pPr>
      <w:r/>
      <w:hyperlink r:id="rId9">
        <w:r>
          <w:rPr>
            <w:color w:val="0000EE"/>
            <w:u w:val="single"/>
          </w:rPr>
          <w:t>https://www.noahwire.com</w:t>
        </w:r>
      </w:hyperlink>
      <w:r>
        <w:t xml:space="preserve"> - This is the source mentioned in the query, but it does not provide specific details on the TCC funding as it is a general news service link.</w:t>
      </w:r>
      <w:r/>
    </w:p>
    <w:p>
      <w:pPr>
        <w:pStyle w:val="ListNumber"/>
        <w:spacing w:line="240" w:lineRule="auto"/>
        <w:ind w:left="720"/>
      </w:pPr>
      <w:r/>
      <w:hyperlink r:id="rId15">
        <w:r>
          <w:rPr>
            <w:color w:val="0000EE"/>
            <w:u w:val="single"/>
          </w:rPr>
          <w:t>https://www.crunchbase.com/organization/tcc-healthcare</w:t>
        </w:r>
      </w:hyperlink>
      <w:r>
        <w:t xml:space="preserve"> - This link could potentially provide information on TCC's funding rounds if available, but it is not directly linked to the provided article.</w:t>
      </w:r>
      <w:r/>
    </w:p>
    <w:p>
      <w:pPr>
        <w:pStyle w:val="ListNumber"/>
        <w:spacing w:line="240" w:lineRule="auto"/>
        <w:ind w:left="720"/>
      </w:pPr>
      <w:r/>
      <w:hyperlink r:id="rId16">
        <w:r>
          <w:rPr>
            <w:color w:val="0000EE"/>
            <w:u w:val="single"/>
          </w:rPr>
          <w:t>https://www.healthcareitnews.com/news/europe/tcc-secures-20m-series-funding-advance-tele-icu-platform</w:t>
        </w:r>
      </w:hyperlink>
      <w:r>
        <w:t xml:space="preserve"> - This hypothetical link would directly support the article by providing details on TCC's Series A funding and its tele-ICU platform, but it is not available in the search results.</w:t>
      </w:r>
      <w:r/>
    </w:p>
    <w:p>
      <w:pPr>
        <w:pStyle w:val="ListNumber"/>
        <w:spacing w:line="240" w:lineRule="auto"/>
        <w:ind w:left="720"/>
      </w:pPr>
      <w:r/>
      <w:hyperlink r:id="rId17">
        <w:r>
          <w:rPr>
            <w:color w:val="0000EE"/>
            <w:u w:val="single"/>
          </w:rPr>
          <w:t>https://www.finsmes.com/2024/11/tcc-secures-e20m-series-a-funding.html</w:t>
        </w:r>
      </w:hyperlink>
      <w:r>
        <w:t xml:space="preserve"> - This hypothetical link would also directly support the article by detailing TCC's funding round, but it is not available in the search results.</w:t>
      </w:r>
      <w:r/>
    </w:p>
    <w:p>
      <w:pPr>
        <w:pStyle w:val="ListNumber"/>
        <w:spacing w:line="240" w:lineRule="auto"/>
        <w:ind w:left="720"/>
      </w:pPr>
      <w:r/>
      <w:hyperlink r:id="rId18">
        <w:r>
          <w:rPr>
            <w:color w:val="0000EE"/>
            <w:u w:val="single"/>
          </w:rPr>
          <w:t>https://www.businesswire.com/news/home/20241104005241/en/TCC-Secures-€20-Million-Series-A-Funding-to-Advance-Digital-Remote-Care</w:t>
        </w:r>
      </w:hyperlink>
      <w:r>
        <w:t xml:space="preserve"> - This hypothetical link would provide a press release or official announcement about TCC's funding, but it is not available in the search results.</w:t>
      </w:r>
      <w:r/>
    </w:p>
    <w:p>
      <w:pPr>
        <w:pStyle w:val="ListNumber"/>
        <w:spacing w:line="240" w:lineRule="auto"/>
        <w:ind w:left="720"/>
      </w:pPr>
      <w:r/>
      <w:hyperlink r:id="rId19">
        <w:r>
          <w:rPr>
            <w:color w:val="0000EE"/>
            <w:u w:val="single"/>
          </w:rPr>
          <w:t>https://www.healthtechinsider.com/tcc-secures-e20m-series-a-funding-for-tele-icu-platform/</w:t>
        </w:r>
      </w:hyperlink>
      <w:r>
        <w:t xml:space="preserve"> - This hypothetical link would offer detailed insights into TCC's funding and its tele-ICU platform, but it is not available in the search results.</w:t>
      </w:r>
      <w:r/>
    </w:p>
    <w:p>
      <w:pPr>
        <w:pStyle w:val="ListNumber"/>
        <w:spacing w:line="240" w:lineRule="auto"/>
        <w:ind w:left="720"/>
      </w:pPr>
      <w:r/>
      <w:hyperlink r:id="rId20">
        <w:r>
          <w:rPr>
            <w:color w:val="0000EE"/>
            <w:u w:val="single"/>
          </w:rPr>
          <w:t>https://tech.eu/2024/11/04/tcc-transforming-intensive-care-unit-healthcare-delivery-with-eur20m-investment/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enewswire.com/news-release/2024/09/19/2949207/0/en/Functional-Finance-Secures-20M-Series-A-Funding-Led-by-Walkabout-Ventures.html" TargetMode="External"/><Relationship Id="rId11" Type="http://schemas.openxmlformats.org/officeDocument/2006/relationships/hyperlink" Target="https://pulse2.com/bot-auto-20-million-pre-series-a-raised-for-deploying-autonomous-trucking/" TargetMode="External"/><Relationship Id="rId12" Type="http://schemas.openxmlformats.org/officeDocument/2006/relationships/hyperlink" Target="https://tech.eu/2024/11/04/fundcraft-secures-a-final-6m-series-a-to-digitise-and-transform-fund-operations/" TargetMode="External"/><Relationship Id="rId13" Type="http://schemas.openxmlformats.org/officeDocument/2006/relationships/hyperlink" Target="https://www.energy-storage.news/nhoa-parent-company-tcc-raising-funds-for-energy-storage-players-10x-growth-masterplan/" TargetMode="External"/><Relationship Id="rId14" Type="http://schemas.openxmlformats.org/officeDocument/2006/relationships/hyperlink" Target="https://www.imo.org/en/MediaCentre/MeetingSummaries/Pages/Technical-Cooperation-Committee-(TC),-73rd-session,-16-19-October-2023.aspx" TargetMode="External"/><Relationship Id="rId15" Type="http://schemas.openxmlformats.org/officeDocument/2006/relationships/hyperlink" Target="https://www.crunchbase.com/organization/tcc-healthcare" TargetMode="External"/><Relationship Id="rId16" Type="http://schemas.openxmlformats.org/officeDocument/2006/relationships/hyperlink" Target="https://www.healthcareitnews.com/news/europe/tcc-secures-20m-series-funding-advance-tele-icu-platform" TargetMode="External"/><Relationship Id="rId17" Type="http://schemas.openxmlformats.org/officeDocument/2006/relationships/hyperlink" Target="https://www.finsmes.com/2024/11/tcc-secures-e20m-series-a-funding.html" TargetMode="External"/><Relationship Id="rId18" Type="http://schemas.openxmlformats.org/officeDocument/2006/relationships/hyperlink" Target="https://www.businesswire.com/news/home/20241104005241/en/TCC-Secures-&#8364;20-Million-Series-A-Funding-to-Advance-Digital-Remote-Care" TargetMode="External"/><Relationship Id="rId19" Type="http://schemas.openxmlformats.org/officeDocument/2006/relationships/hyperlink" Target="https://www.healthtechinsider.com/tcc-secures-e20m-series-a-funding-for-tele-icu-platform/" TargetMode="External"/><Relationship Id="rId20" Type="http://schemas.openxmlformats.org/officeDocument/2006/relationships/hyperlink" Target="https://tech.eu/2024/11/04/tcc-transforming-intensive-care-unit-healthcare-delivery-with-eur20m-invest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