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Supreme Court establishes committee to explore AI in the legal system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unprecedented move, Supreme Court Chief Justice Paul A. Suttell has announced the formation of a new committee focused on exploring the implications of artificial intelligence technologies within the legal framework. This initiative, formalised through Executive Order No. 2024-03, seeks to investigate the effects of AI on legal practice, the administration of justice, and access to justice.</w:t>
      </w:r>
      <w:r/>
    </w:p>
    <w:p>
      <w:r/>
      <w:r>
        <w:t>The newly established Committee on Artificial Intelligence and the Courts (CAIC) will provide guidance on these emerging technologies, recommending updates to court rules and procedures where necessary. The committee will be structured with a steering committee at its core, supported by four dedicated subcommittees.</w:t>
      </w:r>
      <w:r/>
    </w:p>
    <w:p>
      <w:r/>
      <w:r>
        <w:t>The steering committee will operate under the leadership of Supreme Court Associate Justice Erin Lynch Prata and Superior Court Associate Justice Brian P. Stern. Both justices have expressed their commitment to ensuring that the legal system adapts effectively to digital advancements. Prata remarked on the importance of this endeavour, indicating that the committee would provide essential guidance to the judiciary in navigating this technological era.</w:t>
      </w:r>
      <w:r/>
    </w:p>
    <w:p>
      <w:r/>
      <w:r>
        <w:t>The varied composition of the steering committee reflects a broad spectrum of judicial representation. Members include Family Court Associate Justice Richard A. Merola, District Court Associate Judge Kas R. DeCarvalho, Workers’ Compensation Court Associate Judge Moira E. Reynolds, Traffic Tribunal Magistrate Michael DiChiro Jr., State Court Administrator Julie P. Hamil, and representatives from the Rhode Island Bar Association, including Linn F. Freedman, Esq., and Brian J. Lamoureux, Esq. Their combined expertise is expected to drive comprehensive discussions and solutions regarding AI's integration into the judiciary.</w:t>
      </w:r>
      <w:r/>
    </w:p>
    <w:p>
      <w:r/>
      <w:r>
        <w:t>In a detailed mandate, the CAIC is tasked with analysing AI's impact on various aspects of the legal system, dividing its focus into professional conduct, judicial conduct, criminal law and evidence, and civil law and evidence through its subcommittees. These subcommittees are charged with delivering detailed reports on their findings to the steering committee.</w:t>
      </w:r>
      <w:r/>
    </w:p>
    <w:p>
      <w:r/>
      <w:r>
        <w:t>Justice Stern highlighted the committee's urgency and relevance, noting the increasing prevalence of AI phenomena such as generative AI and deepfakes, which present new challenges in courts nationwide. He emphasised the proactive stance taken by Rhode Island's judicial system in addressing these issues.</w:t>
      </w:r>
      <w:r/>
    </w:p>
    <w:p>
      <w:r/>
      <w:r>
        <w:t>The committee has been given until June 30, 2025, to compile its findings into a comprehensive report to be submitted to Chief Justice Suttell. This report will play a critical role in shaping future policies and procedures in the Rhode Island legal system, ensuring that the judiciary keeps pace with technological developments that could significantly alter the practice of law.</w:t>
      </w:r>
      <w:r/>
    </w:p>
    <w:p>
      <w:r/>
      <w:r>
        <w:t>As the judiciary embarks on this exploratory journey, the legal community awaits insights that will come from this detailed examination, poised to influence both state and national conversations regarding the role of AI in the legal profession.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https://twitter.com/RIJudiciary/status/1851705210567299473</w:t>
        </w:r>
      </w:hyperlink>
      <w:r>
        <w:t xml:space="preserve"> - Announcement of the formation of the Committee on Artificial Intelligence and the Courts by Rhode Island Supreme Court Chief Justice Paul A. Suttell.</w:t>
      </w:r>
      <w:r/>
    </w:p>
    <w:p>
      <w:pPr>
        <w:pStyle w:val="ListNumber"/>
        <w:spacing w:line="240" w:lineRule="auto"/>
        <w:ind w:left="720"/>
      </w:pPr>
      <w:r/>
      <w:hyperlink r:id="rId11">
        <w:r>
          <w:rPr>
            <w:color w:val="0000EE"/>
            <w:u w:val="single"/>
          </w:rPr>
          <w:t>https://www.courts.ri.gov/News/Documents/Press_Release_Committee_on_Artificial_Intelligence_and_the_Courts_10_22_24.pdf</w:t>
        </w:r>
      </w:hyperlink>
      <w:r>
        <w:t xml:space="preserve"> - Official press release detailing the establishment of the Committee on Artificial Intelligence and the Courts and its objectives.</w:t>
      </w:r>
      <w:r/>
    </w:p>
    <w:p>
      <w:pPr>
        <w:pStyle w:val="ListNumber"/>
        <w:spacing w:line="240" w:lineRule="auto"/>
        <w:ind w:left="720"/>
      </w:pPr>
      <w:r/>
      <w:hyperlink r:id="rId12">
        <w:r>
          <w:rPr>
            <w:color w:val="0000EE"/>
            <w:u w:val="single"/>
          </w:rPr>
          <w:t>https://www.linkedin.com/posts/rhode-island-supreme-court_news-activity-7257473207929122817-7t_e</w:t>
        </w:r>
      </w:hyperlink>
      <w:r>
        <w:t xml:space="preserve"> - LinkedIn post confirming the Executive Order by Chief Justice Paul A. Suttell to establish the Committee on Artificial Intelligence and the Courts.</w:t>
      </w:r>
      <w:r/>
    </w:p>
    <w:p>
      <w:pPr>
        <w:pStyle w:val="ListNumber"/>
        <w:spacing w:line="240" w:lineRule="auto"/>
        <w:ind w:left="720"/>
      </w:pPr>
      <w:r/>
      <w:hyperlink r:id="rId11">
        <w:r>
          <w:rPr>
            <w:color w:val="0000EE"/>
            <w:u w:val="single"/>
          </w:rPr>
          <w:t>https://www.courts.ri.gov/News/Documents/Press_Release_Committee_on_Artificial_Intelligence_and_the_Courts_10_22_24.pdf</w:t>
        </w:r>
      </w:hyperlink>
      <w:r>
        <w:t xml:space="preserve"> - Details on the committee's structure, including the steering committee and subcommittees, and their tasks.</w:t>
      </w:r>
      <w:r/>
    </w:p>
    <w:p>
      <w:pPr>
        <w:pStyle w:val="ListNumber"/>
        <w:spacing w:line="240" w:lineRule="auto"/>
        <w:ind w:left="720"/>
      </w:pPr>
      <w:r/>
      <w:hyperlink r:id="rId11">
        <w:r>
          <w:rPr>
            <w:color w:val="0000EE"/>
            <w:u w:val="single"/>
          </w:rPr>
          <w:t>https://www.courts.ri.gov/News/Documents/Press_Release_Committee_on_Artificial_Intelligence_and_the_Courts_10_22_24.pdf</w:t>
        </w:r>
      </w:hyperlink>
      <w:r>
        <w:t xml:space="preserve"> - Leadership of the steering committee under Supreme Court Associate Justice Erin Lynch Prata and Superior Court Associate Justice Brian P. Stern.</w:t>
      </w:r>
      <w:r/>
    </w:p>
    <w:p>
      <w:pPr>
        <w:pStyle w:val="ListNumber"/>
        <w:spacing w:line="240" w:lineRule="auto"/>
        <w:ind w:left="720"/>
      </w:pPr>
      <w:r/>
      <w:hyperlink r:id="rId11">
        <w:r>
          <w:rPr>
            <w:color w:val="0000EE"/>
            <w:u w:val="single"/>
          </w:rPr>
          <w:t>https://www.courts.ri.gov/News/Documents/Press_Release_Committee_on_Artificial_Intelligence_and_the_Courts_10_22_24.pdf</w:t>
        </w:r>
      </w:hyperlink>
      <w:r>
        <w:t xml:space="preserve"> - Composition of the steering committee, including various judicial representatives and members from the Rhode Island Bar Association.</w:t>
      </w:r>
      <w:r/>
    </w:p>
    <w:p>
      <w:pPr>
        <w:pStyle w:val="ListNumber"/>
        <w:spacing w:line="240" w:lineRule="auto"/>
        <w:ind w:left="720"/>
      </w:pPr>
      <w:r/>
      <w:hyperlink r:id="rId11">
        <w:r>
          <w:rPr>
            <w:color w:val="0000EE"/>
            <w:u w:val="single"/>
          </w:rPr>
          <w:t>https://www.courts.ri.gov/News/Documents/Press_Release_Committee_on_Artificial_Intelligence_and_the_Courts_10_22_24.pdf</w:t>
        </w:r>
      </w:hyperlink>
      <w:r>
        <w:t xml:space="preserve"> - Mandate of the CAIC, including analysis of AI's impact on professional conduct, judicial conduct, criminal law and evidence, and civil law and evidence.</w:t>
      </w:r>
      <w:r/>
    </w:p>
    <w:p>
      <w:pPr>
        <w:pStyle w:val="ListNumber"/>
        <w:spacing w:line="240" w:lineRule="auto"/>
        <w:ind w:left="720"/>
      </w:pPr>
      <w:r/>
      <w:hyperlink r:id="rId12">
        <w:r>
          <w:rPr>
            <w:color w:val="0000EE"/>
            <w:u w:val="single"/>
          </w:rPr>
          <w:t>https://www.linkedin.com/posts/rhode-island-supreme-court_news-activity-7257473207929122817-7t_e</w:t>
        </w:r>
      </w:hyperlink>
      <w:r>
        <w:t xml:space="preserve"> - Justice Stern's comments on the urgency and relevance of the committee, particularly regarding generative AI and deepfakes.</w:t>
      </w:r>
      <w:r/>
    </w:p>
    <w:p>
      <w:pPr>
        <w:pStyle w:val="ListNumber"/>
        <w:spacing w:line="240" w:lineRule="auto"/>
        <w:ind w:left="720"/>
      </w:pPr>
      <w:r/>
      <w:hyperlink r:id="rId11">
        <w:r>
          <w:rPr>
            <w:color w:val="0000EE"/>
            <w:u w:val="single"/>
          </w:rPr>
          <w:t>https://www.courts.ri.gov/News/Documents/Press_Release_Committee_on_Artificial_Intelligence_and_the_Courts_10_22_24.pdf</w:t>
        </w:r>
      </w:hyperlink>
      <w:r>
        <w:t xml:space="preserve"> - Deadline for the committee to compile its findings into a comprehensive report to be submitted to Chief Justice Suttell.</w:t>
      </w:r>
      <w:r/>
    </w:p>
    <w:p>
      <w:pPr>
        <w:pStyle w:val="ListNumber"/>
        <w:spacing w:line="240" w:lineRule="auto"/>
        <w:ind w:left="720"/>
      </w:pPr>
      <w:r/>
      <w:hyperlink r:id="rId11">
        <w:r>
          <w:rPr>
            <w:color w:val="0000EE"/>
            <w:u w:val="single"/>
          </w:rPr>
          <w:t>https://www.courts.ri.gov/News/Documents/Press_Release_Committee_on_Artificial_Intelligence_and_the_Courts_10_22_24.pdf</w:t>
        </w:r>
      </w:hyperlink>
      <w:r>
        <w:t xml:space="preserve"> - The role of the report in shaping future policies and procedures in the Rhode Island legal system.</w:t>
      </w:r>
      <w:r/>
    </w:p>
    <w:p>
      <w:pPr>
        <w:pStyle w:val="ListNumber"/>
        <w:spacing w:line="240" w:lineRule="auto"/>
        <w:ind w:left="720"/>
      </w:pPr>
      <w:r/>
      <w:hyperlink r:id="rId13">
        <w:r>
          <w:rPr>
            <w:color w:val="0000EE"/>
            <w:u w:val="single"/>
          </w:rPr>
          <w:t>https://rilawyersweekly.com/blog/2024/11/03/suttell-establishes-court-ai-committee/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witter.com/RIJudiciary/status/1851705210567299473" TargetMode="External"/><Relationship Id="rId11" Type="http://schemas.openxmlformats.org/officeDocument/2006/relationships/hyperlink" Target="https://www.courts.ri.gov/News/Documents/Press_Release_Committee_on_Artificial_Intelligence_and_the_Courts_10_22_24.pdf" TargetMode="External"/><Relationship Id="rId12" Type="http://schemas.openxmlformats.org/officeDocument/2006/relationships/hyperlink" Target="https://www.linkedin.com/posts/rhode-island-supreme-court_news-activity-7257473207929122817-7t_e" TargetMode="External"/><Relationship Id="rId13" Type="http://schemas.openxmlformats.org/officeDocument/2006/relationships/hyperlink" Target="https://rilawyersweekly.com/blog/2024/11/03/suttell-establishes-court-ai-committe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