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Carbon Robotics secures $70 million in series D funding to enhance AI-driven agricultural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Carbon Robotics Secures $70 Million in Series D Funding to Enhance AI-Driven Agricultural Solutions</w:t>
      </w:r>
      <w:r/>
    </w:p>
    <w:p>
      <w:r/>
      <w:r>
        <w:t>In a significant development within the robotics and AI sector, Carbon Robotics, a Seattle-based company, has successfully amassed $70 million in its Series D funding round. The investment is poised to bolster the company's LaserWeeder business, enhance software and hardware products, and expand manufacturing capabilities. This news marks an important chapter in Carbon Robotics’ growth, signalling progress in the application of AI in agriculture.</w:t>
      </w:r>
      <w:r/>
    </w:p>
    <w:p>
      <w:r/>
      <w:r>
        <w:t>The funding round was spearheaded by BOND, a new investor in Carbon Robotics. It also saw participation from several returning investors, including NVentures, the venture capital division of NVIDIA, which had previously participated in a funding round in May. The impressive list of contributors also encompassed Anthos Capital, Fuse Venture Capital, Ignition Partners, Revolution, Sozo Ventures, and Voyager Capital. With this latest capital infusion, Carbon Robotics' total fundraising now stands at an impressive $157 million.</w:t>
      </w:r>
      <w:r/>
    </w:p>
    <w:p>
      <w:r/>
      <w:r>
        <w:t>Carbon Robotics is led by CEO and Founder Paul Mikesell, who brings a wealth of knowledge and experience from his academic background at the University of Washington. Commenting on the investment, Mikesell highlighted its relevance to the company's mission and the wider agricultural community. He noted, "This funding represents a pivotal milestone not just for our company but for farmers and consumers worldwide. We're leading a transformative shift, and this investment accelerates our ability to pioneer AI and robotics that will reshape farming for generations to come."</w:t>
      </w:r>
      <w:r/>
    </w:p>
    <w:p>
      <w:r/>
      <w:r>
        <w:t>The newfound investment will facilitate Carbon Robotics' expansion efforts both domestically and internationally. Mikesell revealed plans to use the funds to penetrate markets in the Asia Pacific and Europe. Additionally, the company has announced the forthcoming inauguration of a 24,000 square-foot manufacturing facility in Eastern Washington, which is expected to enhance production capabilities significantly.</w:t>
      </w:r>
      <w:r/>
    </w:p>
    <w:p>
      <w:r/>
      <w:r>
        <w:t>Carbon Robotics has steadily gained acclaim for its innovative use of AI and robotics in the agricultural domain. The company's flagship product, the LaserWeeder, exemplifies its commitment to developing technology that can address contemporary agricultural challenges. The LaserWeeder is designed to tackle the labour-intensive task of weed removal, thereby providing a sustainable solution to farmers by leveraging cutting-edge laser technology.</w:t>
      </w:r>
      <w:r/>
    </w:p>
    <w:p>
      <w:r/>
      <w:r>
        <w:t>With this investment, Carbon Robotics is strategically positioned to drive advancements in agri-tech, potentially transforming traditional farming practices and addressing global food production challenges. The involvement of BOND and continued support from existing investors such as NVentures underscores investor confidence in Carbon Robotics' vision and technological solutions.</w:t>
      </w:r>
      <w:r/>
    </w:p>
    <w:p>
      <w:r/>
      <w:r>
        <w:t>As Carbon Robotics embarks on this next phase of growth, the company's trajectory highlights the increasing relevance of AI and robotics in the agriculture sector. The expansion into new markets promises not only to enhance the company’s reach but also to introduce their innovative solutions to a broader customer base, thereby reinforcing their status at the forefront of the agri-tech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https://www.agvnetwork.com/news/70-million-series-d-funding-boosts-carbon-robotics-global-expansion</w:t>
        </w:r>
      </w:hyperlink>
      <w:r>
        <w:t xml:space="preserve"> - Corroborates the $70 million Series D funding, the lead investor BOND, and the participation of other investors including NVentures and others.</w:t>
      </w:r>
      <w:r/>
    </w:p>
    <w:p>
      <w:pPr>
        <w:pStyle w:val="ListNumber"/>
        <w:spacing w:line="240" w:lineRule="auto"/>
        <w:ind w:left="720"/>
      </w:pPr>
      <w:r/>
      <w:hyperlink r:id="rId11">
        <w:r>
          <w:rPr>
            <w:color w:val="0000EE"/>
            <w:u w:val="single"/>
          </w:rPr>
          <w:t>https://agfundernews.com/carbon-robotics-eyes-new-regions-products-with-70m-raise-were-focused-very-intently-on-the-field</w:t>
        </w:r>
      </w:hyperlink>
      <w:r>
        <w:t xml:space="preserve"> - Confirms the Series D funding amount, the involvement of BOND and NVentures, and the plans for expansion into new geographies and product development.</w:t>
      </w:r>
      <w:r/>
    </w:p>
    <w:p>
      <w:pPr>
        <w:pStyle w:val="ListNumber"/>
        <w:spacing w:line="240" w:lineRule="auto"/>
        <w:ind w:left="720"/>
      </w:pPr>
      <w:r/>
      <w:hyperlink r:id="rId12">
        <w:r>
          <w:rPr>
            <w:color w:val="0000EE"/>
            <w:u w:val="single"/>
          </w:rPr>
          <w:t>https://www.sustainabletimes.co.uk/post/carbon-robotics-secures-70-million-in-series-d-funding</w:t>
        </w:r>
      </w:hyperlink>
      <w:r>
        <w:t xml:space="preserve"> - Supports the funding amount, the role of BOND, and the expansion plans into Asia-Pacific and European markets, as well as the new manufacturing facility in Eastern Washington.</w:t>
      </w:r>
      <w:r/>
    </w:p>
    <w:p>
      <w:pPr>
        <w:pStyle w:val="ListNumber"/>
        <w:spacing w:line="240" w:lineRule="auto"/>
        <w:ind w:left="720"/>
      </w:pPr>
      <w:r/>
      <w:hyperlink r:id="rId13">
        <w:r>
          <w:rPr>
            <w:color w:val="0000EE"/>
            <w:u w:val="single"/>
          </w:rPr>
          <w:t>https://www.businesswire.com/news/home/20241021330997/en/Carbon-Robotics-Raises-70-Million-Series-D-Investment-Round</w:t>
        </w:r>
      </w:hyperlink>
      <w:r>
        <w:t xml:space="preserve"> - Details the Series D funding, the investors involved, and the plans for scaling the LaserWeeder business and expanding into new markets.</w:t>
      </w:r>
      <w:r/>
    </w:p>
    <w:p>
      <w:pPr>
        <w:pStyle w:val="ListNumber"/>
        <w:spacing w:line="240" w:lineRule="auto"/>
        <w:ind w:left="720"/>
      </w:pPr>
      <w:r/>
      <w:hyperlink r:id="rId14">
        <w:r>
          <w:rPr>
            <w:color w:val="0000EE"/>
            <w:u w:val="single"/>
          </w:rPr>
          <w:t>https://www.globalagtechinitiative.com/in-field-technologies/robotics-automation/ai-powered-carbon-robotics-secures-70-million-in-high-profile-series-d-round/</w:t>
        </w:r>
      </w:hyperlink>
      <w:r>
        <w:t xml:space="preserve"> - Corroborates the funding amount, the investors, and the plans for expanding the LaserWeeder business and manufacturing capabilities.</w:t>
      </w:r>
      <w:r/>
    </w:p>
    <w:p>
      <w:pPr>
        <w:pStyle w:val="ListNumber"/>
        <w:spacing w:line="240" w:lineRule="auto"/>
        <w:ind w:left="720"/>
      </w:pPr>
      <w:r/>
      <w:hyperlink r:id="rId10">
        <w:r>
          <w:rPr>
            <w:color w:val="0000EE"/>
            <w:u w:val="single"/>
          </w:rPr>
          <w:t>https://www.agvnetwork.com/news/70-million-series-d-funding-boosts-carbon-robotics-global-expansion</w:t>
        </w:r>
      </w:hyperlink>
      <w:r>
        <w:t xml:space="preserve"> - Quotes Paul Mikesell on the significance of the funding and the company's mission to transform farming with AI and robotics.</w:t>
      </w:r>
      <w:r/>
    </w:p>
    <w:p>
      <w:pPr>
        <w:pStyle w:val="ListNumber"/>
        <w:spacing w:line="240" w:lineRule="auto"/>
        <w:ind w:left="720"/>
      </w:pPr>
      <w:r/>
      <w:hyperlink r:id="rId11">
        <w:r>
          <w:rPr>
            <w:color w:val="0000EE"/>
            <w:u w:val="single"/>
          </w:rPr>
          <w:t>https://agfundernews.com/carbon-robotics-eyes-new-regions-products-with-70m-raise-were-focused-very-intently-on-the-field</w:t>
        </w:r>
      </w:hyperlink>
      <w:r>
        <w:t xml:space="preserve"> - Provides details on the use of the funding for new product development and expanding into new international geographies.</w:t>
      </w:r>
      <w:r/>
    </w:p>
    <w:p>
      <w:pPr>
        <w:pStyle w:val="ListNumber"/>
        <w:spacing w:line="240" w:lineRule="auto"/>
        <w:ind w:left="720"/>
      </w:pPr>
      <w:r/>
      <w:hyperlink r:id="rId12">
        <w:r>
          <w:rPr>
            <w:color w:val="0000EE"/>
            <w:u w:val="single"/>
          </w:rPr>
          <w:t>https://www.sustainabletimes.co.uk/post/carbon-robotics-secures-70-million-in-series-d-funding</w:t>
        </w:r>
      </w:hyperlink>
      <w:r>
        <w:t xml:space="preserve"> - Explains the benefits of the LaserWeeder technology, including reduced farming costs, higher crop yields, and enhanced soil health.</w:t>
      </w:r>
      <w:r/>
    </w:p>
    <w:p>
      <w:pPr>
        <w:pStyle w:val="ListNumber"/>
        <w:spacing w:line="240" w:lineRule="auto"/>
        <w:ind w:left="720"/>
      </w:pPr>
      <w:r/>
      <w:hyperlink r:id="rId13">
        <w:r>
          <w:rPr>
            <w:color w:val="0000EE"/>
            <w:u w:val="single"/>
          </w:rPr>
          <w:t>https://www.businesswire.com/news/home/20241021330997/en/Carbon-Robotics-Raises-70-Million-Series-D-Investment-Round</w:t>
        </w:r>
      </w:hyperlink>
      <w:r>
        <w:t xml:space="preserve"> - Mentions the recognition of Carbon Robotics on various lists such as CNBC Disruptor 50, Fast Company's Best Workplaces For Innovators, and Fortune's Change The World lists.</w:t>
      </w:r>
      <w:r/>
    </w:p>
    <w:p>
      <w:pPr>
        <w:pStyle w:val="ListNumber"/>
        <w:spacing w:line="240" w:lineRule="auto"/>
        <w:ind w:left="720"/>
      </w:pPr>
      <w:r/>
      <w:hyperlink r:id="rId14">
        <w:r>
          <w:rPr>
            <w:color w:val="0000EE"/>
            <w:u w:val="single"/>
          </w:rPr>
          <w:t>https://www.globalagtechinitiative.com/in-field-technologies/robotics-automation/ai-powered-carbon-robotics-secures-70-million-in-high-profile-series-d-round/</w:t>
        </w:r>
      </w:hyperlink>
      <w:r>
        <w:t xml:space="preserve"> - Highlights the strategic involvement of BOND and the continued support from existing investors like NVentures, underscoring investor confidence in Carbon Robotics.</w:t>
      </w:r>
      <w:r/>
    </w:p>
    <w:p>
      <w:pPr>
        <w:pStyle w:val="ListNumber"/>
        <w:spacing w:line="240" w:lineRule="auto"/>
        <w:ind w:left="720"/>
      </w:pPr>
      <w:r/>
      <w:hyperlink r:id="rId12">
        <w:r>
          <w:rPr>
            <w:color w:val="0000EE"/>
            <w:u w:val="single"/>
          </w:rPr>
          <w:t>https://www.sustainabletimes.co.uk/post/carbon-robotics-secures-70-million-in-series-d-funding</w:t>
        </w:r>
      </w:hyperlink>
      <w:r>
        <w:t xml:space="preserve"> - Details the expansion plans, including the new 24,000 square-foot manufacturing facility in Eastern Washington and the penetration into Asia-Pacific and European markets.</w:t>
      </w:r>
      <w:r/>
    </w:p>
    <w:p>
      <w:pPr>
        <w:pStyle w:val="ListNumber"/>
        <w:spacing w:line="240" w:lineRule="auto"/>
        <w:ind w:left="720"/>
      </w:pPr>
      <w:r/>
      <w:hyperlink r:id="rId14">
        <w:r>
          <w:rPr>
            <w:color w:val="0000EE"/>
            <w:u w:val="single"/>
          </w:rPr>
          <w:t>https://www.globalagtechinitiative.com/in-field-technologies/robotics-automation/ai-powered-carbon-robotics-secures-70-million-in-high-profile-series-d-round/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vnetwork.com/news/70-million-series-d-funding-boosts-carbon-robotics-global-expansion" TargetMode="External"/><Relationship Id="rId11" Type="http://schemas.openxmlformats.org/officeDocument/2006/relationships/hyperlink" Target="https://agfundernews.com/carbon-robotics-eyes-new-regions-products-with-70m-raise-were-focused-very-intently-on-the-field" TargetMode="External"/><Relationship Id="rId12" Type="http://schemas.openxmlformats.org/officeDocument/2006/relationships/hyperlink" Target="https://www.sustainabletimes.co.uk/post/carbon-robotics-secures-70-million-in-series-d-funding" TargetMode="External"/><Relationship Id="rId13" Type="http://schemas.openxmlformats.org/officeDocument/2006/relationships/hyperlink" Target="https://www.businesswire.com/news/home/20241021330997/en/Carbon-Robotics-Raises-70-Million-Series-D-Investment-Round" TargetMode="External"/><Relationship Id="rId14" Type="http://schemas.openxmlformats.org/officeDocument/2006/relationships/hyperlink" Target="https://www.globalagtechinitiative.com/in-field-technologies/robotics-automation/ai-powered-carbon-robotics-secures-70-million-in-high-profile-series-d-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