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Coatue Management targets AI innovation with new $1 billion fundraising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Coatue Management Targets AI Innovation with New $1 Billion Fundraising Initiative</w:t>
      </w:r>
      <w:r/>
    </w:p>
    <w:p>
      <w:r/>
      <w:r>
        <w:t>Coatue Management, a prominent hedge fund known for its substantial investments in technology startups, is embarking on a new venture to consolidate its position in the artificial intelligence (AI) sector. The firm aims to secure $1 billion to bolster AI-focused companies, a development reported by Bloomberg earlier this week.</w:t>
      </w:r>
      <w:r/>
    </w:p>
    <w:p>
      <w:r/>
      <w:r>
        <w:t>This fresh influx of capital is intended to enhance Coatue's flagship fund through investments primarily sourced from institutional investors. However, individuals of substantial net worth, specifically those with accounts at Raymond James and Associates, are also expected to have the opportunity to invest in this initiative.</w:t>
      </w:r>
      <w:r/>
    </w:p>
    <w:p>
      <w:r/>
      <w:r>
        <w:t>Based in New York, Coatue Management is led by founder Philippe Laffont and manages nearly $50 billion in assets. The firm gained recognition for its aggressive investment strategy during the pandemic's peak, particularly in the technology sector. In 2021, Coatue invested in over 170 venture capital-backed companies, as documented by PitchBook. However, as market conditions evolved, the firm's investment pace slowed, directing resources to 81 new startups in 2022, and further reducing to approximately 30 in 2023.</w:t>
      </w:r>
      <w:r/>
    </w:p>
    <w:p>
      <w:r/>
      <w:r>
        <w:t>Despite this tempered investment velocity over the past few years, Coatue remains actively engaged in the private company investment landscape. As of 2024, the firm has already provided backing to 29 startups. Among these new ventures are companies like Glean, Scale AI, and Skild AI. Notably, Skild AI is developing a groundbreaking general-purpose AI robot, a project that underscores Philippe Laffont’s enthusiasm for integrating humanoid robots with AI-driven intelligence.</w:t>
      </w:r>
      <w:r/>
    </w:p>
    <w:p>
      <w:r/>
      <w:r>
        <w:t>Coatue’s renewed focus on AI reflects broader industry trends, recognising the transformative potential of artificial intelligence across diverse sectors. The firm's strategic investments aim to identify and support innovative ideas that could shape the future of technology and enlarge its influence within the AI ecosystem.</w:t>
      </w:r>
      <w:r/>
    </w:p>
    <w:p>
      <w:r/>
      <w:r>
        <w:t>The hedge fund's decision to raise a significant amount of capital for AI-focused ventures highlights a continuing belief in the sector’s potential. As the tech industry evolves, Coatue Management appears poised to play a pivotal role in nurturing the next wave of AI technologies that promise to redefine how businesses and individuals interact with digital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https://techcrunch.com/2024/11/04/coatue-is-raising-1b-for-ai-bets/</w:t>
        </w:r>
      </w:hyperlink>
      <w:r>
        <w:t xml:space="preserve"> - Corroborates Coatue Management's plan to raise $1 billion for AI-focused companies and provides details on the firm's investment history and current activities.</w:t>
      </w:r>
      <w:r/>
    </w:p>
    <w:p>
      <w:pPr>
        <w:pStyle w:val="ListNumber"/>
        <w:spacing w:line="240" w:lineRule="auto"/>
        <w:ind w:left="720"/>
      </w:pPr>
      <w:r/>
      <w:hyperlink r:id="rId11">
        <w:r>
          <w:rPr>
            <w:color w:val="0000EE"/>
            <w:u w:val="single"/>
          </w:rPr>
          <w:t>https://www.bloomberg.com/news/videos/2024-11-04/coatue-wants-1-billion-to-invest-in-ai-video</w:t>
        </w:r>
      </w:hyperlink>
      <w:r>
        <w:t xml:space="preserve"> - Supports the report by Bloomberg that Coatue is raising $1 billion to invest in AI and tech innovation, highlighting the firm's assets under management.</w:t>
      </w:r>
      <w:r/>
    </w:p>
    <w:p>
      <w:pPr>
        <w:pStyle w:val="ListNumber"/>
        <w:spacing w:line="240" w:lineRule="auto"/>
        <w:ind w:left="720"/>
      </w:pPr>
      <w:r/>
      <w:hyperlink r:id="rId12">
        <w:r>
          <w:rPr>
            <w:color w:val="0000EE"/>
            <w:u w:val="single"/>
          </w:rPr>
          <w:t>https://finance.yahoo.com/news/coatue-raising-1b-ai-bets-005254233.html</w:t>
        </w:r>
      </w:hyperlink>
      <w:r>
        <w:t xml:space="preserve"> - Confirms that Coatue Management is raising $1 billion to back AI-focused companies, mentioning the firm's past investment activities during the pandemic.</w:t>
      </w:r>
      <w:r/>
    </w:p>
    <w:p>
      <w:pPr>
        <w:pStyle w:val="ListNumber"/>
        <w:spacing w:line="240" w:lineRule="auto"/>
        <w:ind w:left="720"/>
      </w:pPr>
      <w:r/>
      <w:hyperlink r:id="rId13">
        <w:r>
          <w:rPr>
            <w:color w:val="0000EE"/>
            <w:u w:val="single"/>
          </w:rPr>
          <w:t>https://www.binance.com/fr-AF/square/post/15793262341017</w:t>
        </w:r>
      </w:hyperlink>
      <w:r>
        <w:t xml:space="preserve"> - Details Coatue Management's $1 billion fundraising initiative for AI and tech investments, emphasizing the firm's commitment to these sectors.</w:t>
      </w:r>
      <w:r/>
    </w:p>
    <w:p>
      <w:pPr>
        <w:pStyle w:val="ListNumber"/>
        <w:spacing w:line="240" w:lineRule="auto"/>
        <w:ind w:left="720"/>
      </w:pPr>
      <w:r/>
      <w:hyperlink r:id="rId14">
        <w:r>
          <w:rPr>
            <w:color w:val="0000EE"/>
            <w:u w:val="single"/>
          </w:rPr>
          <w:t>https://www.binance.com/en/square/post/2024-11-04-coatue-management-plans-1-billion-fundraising-for-ai-and-tech-investments-15793262341017</w:t>
        </w:r>
      </w:hyperlink>
      <w:r>
        <w:t xml:space="preserve"> - Provides additional information on Coatue's plans to raise $1 billion for AI and tech investments, aligning with the firm's strategic focus.</w:t>
      </w:r>
      <w:r/>
    </w:p>
    <w:p>
      <w:pPr>
        <w:pStyle w:val="ListNumber"/>
        <w:spacing w:line="240" w:lineRule="auto"/>
        <w:ind w:left="720"/>
      </w:pPr>
      <w:r/>
      <w:hyperlink r:id="rId10">
        <w:r>
          <w:rPr>
            <w:color w:val="0000EE"/>
            <w:u w:val="single"/>
          </w:rPr>
          <w:t>https://techcrunch.com/2024/11/04/coatue-is-raising-1b-for-ai-bets/</w:t>
        </w:r>
      </w:hyperlink>
      <w:r>
        <w:t xml:space="preserve"> - Mentions that the funding will primarily come from institutional investors and also includes high-net-worth individuals with accounts at Raymond James and Associates.</w:t>
      </w:r>
      <w:r/>
    </w:p>
    <w:p>
      <w:pPr>
        <w:pStyle w:val="ListNumber"/>
        <w:spacing w:line="240" w:lineRule="auto"/>
        <w:ind w:left="720"/>
      </w:pPr>
      <w:r/>
      <w:hyperlink r:id="rId11">
        <w:r>
          <w:rPr>
            <w:color w:val="0000EE"/>
            <w:u w:val="single"/>
          </w:rPr>
          <w:t>https://www.bloomberg.com/news/videos/2024-11-04/coatue-wants-1-billion-to-invest-in-ai-video</w:t>
        </w:r>
      </w:hyperlink>
      <w:r>
        <w:t xml:space="preserve"> - Highlights that Coatue oversees nearly $50 billion in assets and is seeking funds for the flagship fund after several years.</w:t>
      </w:r>
      <w:r/>
    </w:p>
    <w:p>
      <w:pPr>
        <w:pStyle w:val="ListNumber"/>
        <w:spacing w:line="240" w:lineRule="auto"/>
        <w:ind w:left="720"/>
      </w:pPr>
      <w:r/>
      <w:hyperlink r:id="rId10">
        <w:r>
          <w:rPr>
            <w:color w:val="0000EE"/>
            <w:u w:val="single"/>
          </w:rPr>
          <w:t>https://techcrunch.com/2024/11/04/coatue-is-raising-1b-for-ai-bets/</w:t>
        </w:r>
      </w:hyperlink>
      <w:r>
        <w:t xml:space="preserve"> - Details Coatue's investment history, including over 170 VC-backed companies in 2021, 81 in 2022, and about 30 in 2023, as well as 29 startups in 2024.</w:t>
      </w:r>
      <w:r/>
    </w:p>
    <w:p>
      <w:pPr>
        <w:pStyle w:val="ListNumber"/>
        <w:spacing w:line="240" w:lineRule="auto"/>
        <w:ind w:left="720"/>
      </w:pPr>
      <w:r/>
      <w:hyperlink r:id="rId12">
        <w:r>
          <w:rPr>
            <w:color w:val="0000EE"/>
            <w:u w:val="single"/>
          </w:rPr>
          <w:t>https://finance.yahoo.com/news/coatue-raising-1b-ai-bets-005254233.html</w:t>
        </w:r>
      </w:hyperlink>
      <w:r>
        <w:t xml:space="preserve"> - Supports the information that Coatue has invested in companies like Glean, Scale AI, and Skild AI, with a focus on AI innovation.</w:t>
      </w:r>
      <w:r/>
    </w:p>
    <w:p>
      <w:pPr>
        <w:pStyle w:val="ListNumber"/>
        <w:spacing w:line="240" w:lineRule="auto"/>
        <w:ind w:left="720"/>
      </w:pPr>
      <w:r/>
      <w:hyperlink r:id="rId10">
        <w:r>
          <w:rPr>
            <w:color w:val="0000EE"/>
            <w:u w:val="single"/>
          </w:rPr>
          <w:t>https://techcrunch.com/2024/11/04/coatue-is-raising-1b-for-ai-bets/</w:t>
        </w:r>
      </w:hyperlink>
      <w:r>
        <w:t xml:space="preserve"> - Mentions Philippe Laffont’s enthusiasm for humanoid robots with AI-powered brains, particularly highlighting Skild AI's general-purpose AI robot project.</w:t>
      </w:r>
      <w:r/>
    </w:p>
    <w:p>
      <w:pPr>
        <w:pStyle w:val="ListNumber"/>
        <w:spacing w:line="240" w:lineRule="auto"/>
        <w:ind w:left="720"/>
      </w:pPr>
      <w:r/>
      <w:hyperlink r:id="rId14">
        <w:r>
          <w:rPr>
            <w:color w:val="0000EE"/>
            <w:u w:val="single"/>
          </w:rPr>
          <w:t>https://www.binance.com/en/square/post/2024-11-04-coatue-management-plans-1-billion-fundraising-for-ai-and-tech-investments-15793262341017</w:t>
        </w:r>
      </w:hyperlink>
      <w:r>
        <w:t xml:space="preserve"> - Reflects the broader industry trends and Coatue’s strategic focus on identifying and supporting innovative AI ideas.</w:t>
      </w:r>
      <w:r/>
    </w:p>
    <w:p>
      <w:pPr>
        <w:pStyle w:val="ListNumber"/>
        <w:spacing w:line="240" w:lineRule="auto"/>
        <w:ind w:left="720"/>
      </w:pPr>
      <w:r/>
      <w:hyperlink r:id="rId10">
        <w:r>
          <w:rPr>
            <w:color w:val="0000EE"/>
            <w:u w:val="single"/>
          </w:rPr>
          <w:t>https://techcrunch.com/2024/11/04/coatue-is-raising-1b-for-ai-bets/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04/coatue-is-raising-1b-for-ai-bets/" TargetMode="External"/><Relationship Id="rId11" Type="http://schemas.openxmlformats.org/officeDocument/2006/relationships/hyperlink" Target="https://www.bloomberg.com/news/videos/2024-11-04/coatue-wants-1-billion-to-invest-in-ai-video" TargetMode="External"/><Relationship Id="rId12" Type="http://schemas.openxmlformats.org/officeDocument/2006/relationships/hyperlink" Target="https://finance.yahoo.com/news/coatue-raising-1b-ai-bets-005254233.html" TargetMode="External"/><Relationship Id="rId13" Type="http://schemas.openxmlformats.org/officeDocument/2006/relationships/hyperlink" Target="https://www.binance.com/fr-AF/square/post/15793262341017" TargetMode="External"/><Relationship Id="rId14" Type="http://schemas.openxmlformats.org/officeDocument/2006/relationships/hyperlink" Target="https://www.binance.com/en/square/post/2024-11-04-coatue-management-plans-1-billion-fundraising-for-ai-and-tech-investments-15793262341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