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toxic chemicals in personal care products as beauty industry initiates reform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comprehensive analysis of beauty and personal care products by ChemForward has unveiled that about one-third of 318,000 ingredients lack public toxicological profiles, and approximately 45 chemicals considered "high hazard" are commonly utilised. These substances, identified across 8,500 products, are linked to severe health issues, including hormone disruption, cancer, and lung irritation. This study, conducted to address information gaps concerning these chemicals, aims to spearhead an industry effort to remove dangerous substances from supply chains and promote safer alternatives.</w:t>
      </w:r>
      <w:r/>
    </w:p>
    <w:p>
      <w:r/>
      <w:r>
        <w:t>Bill Walsh, director of the Safer Chemistry Impact Fund, highlights optimism within the industry, noting that the essential chemicals required for these products' functions can be reduced to a manageable number, making it feasible to avoid harmful substances. In response to long-standing public health advocacy, personal care companies are beginning to pre-emptively address regulations rather than respond to them retroactively. Some states have been actively regulating products containing PFAS, phthalates, and other toxic compounds, filling gaps left by limited federal oversight.</w:t>
      </w:r>
      <w:r/>
    </w:p>
    <w:p>
      <w:r/>
      <w:r>
        <w:t>ChemForward's report, which derives its data from chemical databases like the European Chemicals Agency, intends to become a centralised repository accessible for beauty producers to make informed decisions. It features a chemical grading system, and the non-profit's toxicologists will evaluate safety profiles. Common high-risk chemicals identified include cyclopentasiloxane, red 30, and butylated hydroxytoluene, which serve as preservatives, colorants, and emulsifiers, among other uses. Despite the existing industry secrecy about chemical formulations, the initiative will focus on health risk assessments instead of revealing specific formulations.</w:t>
      </w:r>
      <w:r/>
    </w:p>
    <w:p>
      <w:r/>
      <w:r>
        <w:t>Among the substances most prevalent in the evaluated products are mineral mica, found in 63% of items, trimethylsiloxysilicate in 21%, and nylon-12 in 20%. Companies such as Ulta Beauty and Sephora are part of this voluntary, non-binding program, sharing data to streamline the identification of safer alternatives.</w:t>
      </w:r>
      <w:r/>
    </w:p>
    <w:p>
      <w:r/>
      <w:r>
        <w:t>In related industry news, Ryanair has reported a nearly 20% decrease in profits due to lower peak-season fares and increased costs, partly attributed to delays in aircraft deliveries by Boeing. The airline carried 9% more passengers from April to September but noted a decline in profitability with profits reaching €1.8bn (£1.5bn) compared to the previous same period. This drop is partly linked to reduced fares strategy to maintain full aircraft occupancy amidst economic pressures from heightened interest rates and living expenses, as well as misaligned aircraft scheduling and resourcing due to delayed Boeing 737-Max-10 plane deliveries.</w:t>
      </w:r>
      <w:r/>
    </w:p>
    <w:p>
      <w:r/>
      <w:r>
        <w:t>Ryanair's CEO, Michael O’Leary, expressed concerns over ongoing Boeing delivery issues affecting growth plans, leading to a revision of the airline’s passenger traffic growth target from 215 million to 210 million. O’Leary warned that Boeing's delivery strikes have heightened delivery delay risks and highlighted the inadequacy of compensation for delayed deliveries relative to potential lost passenger capacity. Additionally, Ryanair anticipates fare increases during winter and may further reduce UK flight capacity following increased air passenger duty, as recently introduced in the UK budget, which O'Leary criticised.</w:t>
      </w:r>
      <w:r/>
    </w:p>
    <w:p>
      <w:r/>
      <w:r>
        <w:t>Meanwhile, an alarming incident took place on a suburban train outside Paris, where four individuals were injured following a fight involving an axe. The violent altercation occurred at approximately 8am at Ozoir-la-Ferrière station near Paris, involving several minor individuals. One victim's hand was severed, and another's skull was fractured, while two others sustained less severe injuries. The incident did not disrupt rail traffic on the RER E line.</w:t>
      </w:r>
      <w:r/>
    </w:p>
    <w:p>
      <w:r/>
      <w:r>
        <w:t>In power generation news, Drax, a significant electricity producer in North Yorkshire, UK, is under scrutiny for its carbon emission practices despite planned carbon capture technology implementations. New scientific research suggests that the company will continue raising carbon emissions until the 2050s due to its biomass approach, involving burning wood pellets from US forests. A 2021 study found this method depletes forest carbon stocks, contributing to atmospheric emissions for several decades. Drax has been criticised despite claims of providing "carbon-neutral" energy, asserting that these emissions are offset by planted trees absorbing carbon.</w:t>
      </w:r>
      <w:r/>
    </w:p>
    <w:p>
      <w:r/>
      <w:r>
        <w:t>The UK Government has shown extensive support for carbon capture technology, offering up to £21.7bn in funding over the next 25 years, while discussions continue over extending Drax's subsidies beyond 2027 to support its carbon capture plans.</w:t>
      </w:r>
      <w:r/>
    </w:p>
    <w:p>
      <w:r/>
      <w:r>
        <w:t>Unseasonably early heatwaves are expected to strike Australia's east coast, with temperatures anticipated to exceed 40°C, making parts of the country one of the hottest globally this week, according to the Bureau of Meteorology (BoM). Residents in regions such as northern New South Wales, Queensland, and the Northern Territory are advised to prepare for the impending extreme weather that could pose severe health risks, particularly to vulnerable populations. Temperatures in central and northern Australia are forecasted to be notably high, with the most intense heat predicted for Wednesday and Thursday, affecting major cities such as Brisbane, Sydney, and even extending to southern areas like Melbourne and Hobart.</w:t>
      </w:r>
      <w:r/>
    </w:p>
    <w:p>
      <w:r/>
      <w:r>
        <w:t>Finally, ahead of the 2024 US elections, a group of Democratic secretaries of state from seven states has urged social media platforms such as Google, X, and Meta to detail their approaches to moderating election-related inflammatory content and AI-generated disinformation. The officials express concerns over the potential for these platforms to host harmful content that could escalate into real-world violence and undermine electoral trust. With misinformation increasingly widespread, the secretaries of state seek transparency on how platforms are promoting trustworthy election information, managing disinformation, and addressing possible AI-related threats. They cite past instances of threats and violence against election officials to emphasise the urgency of their concerns.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https://www.chemforward.org/news/safer-beauty-metrics</w:t>
        </w:r>
      </w:hyperlink>
      <w:r>
        <w:t xml:space="preserve"> - Corroborates the release of the 'Beauty &amp; Personal Care Ingredient Intelligence Report' by ChemFORWARD, analyzing 8,500 products and highlighting the collaboration to define safer chemistry standards.</w:t>
      </w:r>
      <w:r/>
    </w:p>
    <w:p>
      <w:pPr>
        <w:pStyle w:val="ListNumber"/>
        <w:spacing w:line="240" w:lineRule="auto"/>
        <w:ind w:left="720"/>
      </w:pPr>
      <w:r/>
      <w:hyperlink r:id="rId10">
        <w:r>
          <w:rPr>
            <w:color w:val="0000EE"/>
            <w:u w:val="single"/>
          </w:rPr>
          <w:t>https://www.chemforward.org/news/safer-beauty-metrics</w:t>
        </w:r>
      </w:hyperlink>
      <w:r>
        <w:t xml:space="preserve"> - Supports the finding that 70% of ingredients are well-characterized, while 30% require urgent action for safety, and identifies high-hazard chemicals that need to be prioritized for elimination.</w:t>
      </w:r>
      <w:r/>
    </w:p>
    <w:p>
      <w:pPr>
        <w:pStyle w:val="ListNumber"/>
        <w:spacing w:line="240" w:lineRule="auto"/>
        <w:ind w:left="720"/>
      </w:pPr>
      <w:r/>
      <w:hyperlink r:id="rId11">
        <w:r>
          <w:rPr>
            <w:color w:val="0000EE"/>
            <w:u w:val="single"/>
          </w:rPr>
          <w:t>https://www.cosmeticsandtoiletries.com/news/companies/news/22922761/chemforward-video-how-well-do-we-know-our-beauty-ingredients-chemforward-sephora-ulta-the-honest-company-credo-beauty-and-more-have-some-answers</w:t>
        </w:r>
      </w:hyperlink>
      <w:r>
        <w:t xml:space="preserve"> - Confirms the analysis of 8,500 products with nearly 318,000 ingredients, rating materials based on their potential risk and identifying data gaps for safer ingredients.</w:t>
      </w:r>
      <w:r/>
    </w:p>
    <w:p>
      <w:pPr>
        <w:pStyle w:val="ListNumber"/>
        <w:spacing w:line="240" w:lineRule="auto"/>
        <w:ind w:left="720"/>
      </w:pPr>
      <w:r/>
      <w:hyperlink r:id="rId12">
        <w:r>
          <w:rPr>
            <w:color w:val="0000EE"/>
            <w:u w:val="single"/>
          </w:rPr>
          <w:t>https://www.theguardian.com/us-news/2024/nov/04/beauty-products-toxins-chemicals</w:t>
        </w:r>
      </w:hyperlink>
      <w:r>
        <w:t xml:space="preserve"> - Details the lack of public toxicological profiles for about one-third of the 318,000 ingredients and the common use of approximately 45 'high hazard' chemicals linked to health issues.</w:t>
      </w:r>
      <w:r/>
    </w:p>
    <w:p>
      <w:pPr>
        <w:pStyle w:val="ListNumber"/>
        <w:spacing w:line="240" w:lineRule="auto"/>
        <w:ind w:left="720"/>
      </w:pPr>
      <w:r/>
      <w:hyperlink r:id="rId12">
        <w:r>
          <w:rPr>
            <w:color w:val="0000EE"/>
            <w:u w:val="single"/>
          </w:rPr>
          <w:t>https://www.theguardian.com/us-news/2024/nov/04/beauty-products-toxins-chemicals</w:t>
        </w:r>
      </w:hyperlink>
      <w:r>
        <w:t xml:space="preserve"> - Highlights the initiative to remove dangerous substances from supply chains, promote safer alternatives, and the involvement of companies like Ulta Beauty and Sephora.</w:t>
      </w:r>
      <w:r/>
    </w:p>
    <w:p>
      <w:pPr>
        <w:pStyle w:val="ListNumber"/>
        <w:spacing w:line="240" w:lineRule="auto"/>
        <w:ind w:left="720"/>
      </w:pPr>
      <w:r/>
      <w:hyperlink r:id="rId13">
        <w:r>
          <w:rPr>
            <w:color w:val="0000EE"/>
            <w:u w:val="single"/>
          </w:rPr>
          <w:t>https://www.chemforward.org</w:t>
        </w:r>
      </w:hyperlink>
      <w:r>
        <w:t xml:space="preserve"> - Explains ChemFORWARD's mission to create broad access to chemical hazard data and safer alternatives, and the establishment of a centralized repository of hazard information.</w:t>
      </w:r>
      <w:r/>
    </w:p>
    <w:p>
      <w:pPr>
        <w:pStyle w:val="ListNumber"/>
        <w:spacing w:line="240" w:lineRule="auto"/>
        <w:ind w:left="720"/>
      </w:pPr>
      <w:r/>
      <w:hyperlink r:id="rId11">
        <w:r>
          <w:rPr>
            <w:color w:val="0000EE"/>
            <w:u w:val="single"/>
          </w:rPr>
          <w:t>https://www.cosmeticsandtoiletries.com/news/companies/news/22922761/chemforward-video-how-well-do-we-know-our-beauty-ingredients-chemforward-sephora-ulta-the-honest-company-credo-beauty-and-more-have-some-answers</w:t>
        </w:r>
      </w:hyperlink>
      <w:r>
        <w:t xml:space="preserve"> - Describes the chemical grading system and the evaluation of safety profiles by ChemFORWARD's toxicologists, as well as the identification of high-risk chemicals like cyclopentasiloxane and red 30.</w:t>
      </w:r>
      <w:r/>
    </w:p>
    <w:p>
      <w:pPr>
        <w:pStyle w:val="ListNumber"/>
        <w:spacing w:line="240" w:lineRule="auto"/>
        <w:ind w:left="720"/>
      </w:pPr>
      <w:r/>
      <w:hyperlink r:id="rId14">
        <w:r>
          <w:rPr>
            <w:color w:val="0000EE"/>
            <w:u w:val="single"/>
          </w:rPr>
          <w:t>https://business.edf.org/insights/know-better-do-better-edf-joins-groundbreaking-collaborative-to-advance-chemical-safety-in-the-beauty-industry/</w:t>
        </w:r>
      </w:hyperlink>
      <w:r>
        <w:t xml:space="preserve"> - Details the 'Know Better, Do Better' Collaborative and its goal to fill data gaps and ensure safer alternatives, supported by EDF and other industry leaders.</w:t>
      </w:r>
      <w:r/>
    </w:p>
    <w:p>
      <w:pPr>
        <w:pStyle w:val="ListNumber"/>
        <w:spacing w:line="240" w:lineRule="auto"/>
        <w:ind w:left="720"/>
      </w:pPr>
      <w:r/>
      <w:hyperlink r:id="rId12">
        <w:r>
          <w:rPr>
            <w:color w:val="0000EE"/>
            <w:u w:val="single"/>
          </w:rPr>
          <w:t>https://www.theguardian.com/us-news/2024/nov/04/beauty-products-toxins-chemicals</w:t>
        </w:r>
      </w:hyperlink>
      <w:r>
        <w:t xml:space="preserve"> - Mentions the prevalence of substances like mineral mica, trimethylsiloxysilicate, and nylon-12 in the evaluated products and the industry's move towards health risk assessments without revealing specific formulations.</w:t>
      </w:r>
      <w:r/>
    </w:p>
    <w:p>
      <w:pPr>
        <w:pStyle w:val="ListNumber"/>
        <w:spacing w:line="240" w:lineRule="auto"/>
        <w:ind w:left="720"/>
      </w:pPr>
      <w:r/>
      <w:hyperlink r:id="rId11">
        <w:r>
          <w:rPr>
            <w:color w:val="0000EE"/>
            <w:u w:val="single"/>
          </w:rPr>
          <w:t>https://www.cosmeticsandtoiletries.com/news/companies/news/22922761/chemforward-video-how-well-do-we-know-our-beauty-ingredients-chemforward-sephora-ulta-the-honest-company-credo-beauty-and-more-have-some-answers</w:t>
        </w:r>
      </w:hyperlink>
      <w:r>
        <w:t xml:space="preserve"> - Supports the involvement of major retailers and brands in the voluntary program to share data and identify safer alternatives.</w:t>
      </w:r>
      <w:r/>
    </w:p>
    <w:p>
      <w:pPr>
        <w:pStyle w:val="ListNumber"/>
        <w:spacing w:line="240" w:lineRule="auto"/>
        <w:ind w:left="720"/>
      </w:pPr>
      <w:r/>
      <w:hyperlink r:id="rId14">
        <w:r>
          <w:rPr>
            <w:color w:val="0000EE"/>
            <w:u w:val="single"/>
          </w:rPr>
          <w:t>https://business.edf.org/insights/know-better-do-better-edf-joins-groundbreaking-collaborative-to-advance-chemical-safety-in-the-beauty-industry/</w:t>
        </w:r>
      </w:hyperlink>
      <w:r>
        <w:t xml:space="preserve"> - Highlights the importance of addressing data gaps to avoid regrettable substitutions and ensure a truly toxic-free marketplace.</w:t>
      </w:r>
      <w:r/>
    </w:p>
    <w:p>
      <w:pPr>
        <w:pStyle w:val="ListNumber"/>
        <w:spacing w:line="240" w:lineRule="auto"/>
        <w:ind w:left="720"/>
      </w:pPr>
      <w:r/>
      <w:hyperlink r:id="rId12">
        <w:r>
          <w:rPr>
            <w:color w:val="0000EE"/>
            <w:u w:val="single"/>
          </w:rPr>
          <w:t>https://www.theguardian.com/us-news/2024/nov/04/beauty-products-toxins-chemicals</w:t>
        </w:r>
      </w:hyperlink>
      <w:r>
        <w:t xml:space="preserve"> - Please view link - unable to able to access data</w:t>
      </w:r>
      <w:r/>
    </w:p>
    <w:p>
      <w:pPr>
        <w:pStyle w:val="ListNumber"/>
        <w:spacing w:line="240" w:lineRule="auto"/>
        <w:ind w:left="720"/>
      </w:pPr>
      <w:r/>
      <w:hyperlink r:id="rId15">
        <w:r>
          <w:rPr>
            <w:color w:val="0000EE"/>
            <w:u w:val="single"/>
          </w:rPr>
          <w:t>https://www.theguardian.com/business/2024/nov/04/ryanair-profits-lower-and-boeing-737-michael-oleary</w:t>
        </w:r>
      </w:hyperlink>
      <w:r>
        <w:t xml:space="preserve"> - Please view link - unable to able to access data</w:t>
      </w:r>
      <w:r/>
    </w:p>
    <w:p>
      <w:pPr>
        <w:pStyle w:val="ListNumber"/>
        <w:spacing w:line="240" w:lineRule="auto"/>
        <w:ind w:left="720"/>
      </w:pPr>
      <w:r/>
      <w:hyperlink r:id="rId16">
        <w:r>
          <w:rPr>
            <w:color w:val="0000EE"/>
            <w:u w:val="single"/>
          </w:rPr>
          <w:t>https://www.theguardian.com/world/2024/nov/04/paris-suburban-train-axe-wounded</w:t>
        </w:r>
      </w:hyperlink>
      <w:r>
        <w:t xml:space="preserve"> - Please view link - unable to able to access data</w:t>
      </w:r>
      <w:r/>
    </w:p>
    <w:p>
      <w:pPr>
        <w:pStyle w:val="ListNumber"/>
        <w:spacing w:line="240" w:lineRule="auto"/>
        <w:ind w:left="720"/>
      </w:pPr>
      <w:r/>
      <w:hyperlink r:id="rId17">
        <w:r>
          <w:rPr>
            <w:color w:val="0000EE"/>
            <w:u w:val="single"/>
          </w:rPr>
          <w:t>https://www.theguardian.com/business/2024/nov/04/drax-will-keep-raising-carbon-emission-levels-until-2050s-study-says</w:t>
        </w:r>
      </w:hyperlink>
      <w:r>
        <w:t xml:space="preserve"> - Please view link - unable to able to access data</w:t>
      </w:r>
      <w:r/>
    </w:p>
    <w:p>
      <w:pPr>
        <w:pStyle w:val="ListNumber"/>
        <w:spacing w:line="240" w:lineRule="auto"/>
        <w:ind w:left="720"/>
      </w:pPr>
      <w:r/>
      <w:hyperlink r:id="rId18">
        <w:r>
          <w:rPr>
            <w:color w:val="0000EE"/>
            <w:u w:val="single"/>
          </w:rPr>
          <w:t>https://www.theguardian.com/us-news/2024/nov/04/secretaries-of-state-social-media-companies-election-plans</w:t>
        </w:r>
      </w:hyperlink>
      <w:r>
        <w:t xml:space="preserve"> - Please view link - unable to able to access data</w:t>
      </w:r>
      <w:r/>
    </w:p>
    <w:p>
      <w:pPr>
        <w:pStyle w:val="ListNumber"/>
        <w:spacing w:line="240" w:lineRule="auto"/>
        <w:ind w:left="720"/>
      </w:pPr>
      <w:r/>
      <w:hyperlink r:id="rId19">
        <w:r>
          <w:rPr>
            <w:color w:val="0000EE"/>
            <w:u w:val="single"/>
          </w:rPr>
          <w:t>https://www.theguardian.com/australia-news/2024/nov/04/heatwave-to-turn-parts-of-australia-into-one-of-the-hottest-places-in-the-world-this-week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emforward.org/news/safer-beauty-metrics" TargetMode="External"/><Relationship Id="rId11" Type="http://schemas.openxmlformats.org/officeDocument/2006/relationships/hyperlink" Target="https://www.cosmeticsandtoiletries.com/news/companies/news/22922761/chemforward-video-how-well-do-we-know-our-beauty-ingredients-chemforward-sephora-ulta-the-honest-company-credo-beauty-and-more-have-some-answers" TargetMode="External"/><Relationship Id="rId12" Type="http://schemas.openxmlformats.org/officeDocument/2006/relationships/hyperlink" Target="https://www.theguardian.com/us-news/2024/nov/04/beauty-products-toxins-chemicals" TargetMode="External"/><Relationship Id="rId13" Type="http://schemas.openxmlformats.org/officeDocument/2006/relationships/hyperlink" Target="https://www.chemforward.org" TargetMode="External"/><Relationship Id="rId14" Type="http://schemas.openxmlformats.org/officeDocument/2006/relationships/hyperlink" Target="https://business.edf.org/insights/know-better-do-better-edf-joins-groundbreaking-collaborative-to-advance-chemical-safety-in-the-beauty-industry/" TargetMode="External"/><Relationship Id="rId15" Type="http://schemas.openxmlformats.org/officeDocument/2006/relationships/hyperlink" Target="https://www.theguardian.com/business/2024/nov/04/ryanair-profits-lower-and-boeing-737-michael-oleary" TargetMode="External"/><Relationship Id="rId16" Type="http://schemas.openxmlformats.org/officeDocument/2006/relationships/hyperlink" Target="https://www.theguardian.com/world/2024/nov/04/paris-suburban-train-axe-wounded" TargetMode="External"/><Relationship Id="rId17" Type="http://schemas.openxmlformats.org/officeDocument/2006/relationships/hyperlink" Target="https://www.theguardian.com/business/2024/nov/04/drax-will-keep-raising-carbon-emission-levels-until-2050s-study-says" TargetMode="External"/><Relationship Id="rId18" Type="http://schemas.openxmlformats.org/officeDocument/2006/relationships/hyperlink" Target="https://www.theguardian.com/us-news/2024/nov/04/secretaries-of-state-social-media-companies-election-plans" TargetMode="External"/><Relationship Id="rId19" Type="http://schemas.openxmlformats.org/officeDocument/2006/relationships/hyperlink" Target="https://www.theguardian.com/australia-news/2024/nov/04/heatwave-to-turn-parts-of-australia-into-one-of-the-hottest-places-in-the-world-this-we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