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View Systems launches View AI to enhance data management for organizations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PINE, Colorado – In an ambitious move to bolster the integration of artificial intelligence into data management, View Systems has announced the launch of View AI, now generally available to organisations seeking to enhance their data strategies. This innovative platform caters to the entire span of data processes from initial ingestion through to analysis and AI application, and is available either on-premises or in the cloud.</w:t>
      </w:r>
      <w:r/>
    </w:p>
    <w:p>
      <w:r/>
      <w:r>
        <w:t>The introduction of View AI marks a significant leap in effective data management, transforming raw data into AI-ready assets enriched with built-in conversational capabilities. Enterprises can now extract valuable insights from their data while ensuring compliance and maintaining sovereignty over their information assets.</w:t>
      </w:r>
      <w:r/>
    </w:p>
    <w:p>
      <w:r/>
      <w:r>
        <w:t>View Systems is also celebrating its recent membership in the AI Platform Alliance. This strategic partnership includes a network of ecosystem partners that provide enterprise-ready solutions tailored for AI inference use cases. These solutions are optimised for scalable AI, and View AI will feature prominently in the Alliance's solutions marketplace. This inclusion is expected to bolster the Alliance's goal of fostering an open and flexible ecosystem among AI technology providers.</w:t>
      </w:r>
      <w:r/>
    </w:p>
    <w:p>
      <w:r/>
      <w:r>
        <w:t>Commenting on the partnership, Sean Varley, chief evangelist at Ampere, expressed enthusiasm: "We welcome View Systems to the AI Platform Alliance, adding valuable data conditioning and lifecycle management services to the growing ecosystem. We anticipate successful collaboration with the View team to reach our joint customer base and accelerate their AI journey."</w:t>
      </w:r>
      <w:r/>
    </w:p>
    <w:p>
      <w:r/>
      <w:r>
        <w:t>View Systems has pinpointed three core components as essential for organisations striving to maximise their data potential: metadata, graph representations, and vector embeddings. Together, these elements enhance data relationships and semantic understanding, leading to more robust and intelligent data-driven applications.</w:t>
      </w:r>
      <w:r/>
    </w:p>
    <w:p>
      <w:r/>
      <w:r>
        <w:t>At the core of View AI is the Universal Data Representation (UDR), a patent-pending architectural cornerstone essential for efficient AI data management. UDR offers a unified representation of diverse data types, understanding data geometry, extracting content, and inferring schemas. This ensures consistent and effective AI operations, allowing organisations to benefit from coherent data insights across their ecosystems.</w:t>
      </w:r>
      <w:r/>
    </w:p>
    <w:p>
      <w:r/>
      <w:r>
        <w:t>Joel Christner, co-founder and CEO of View, remarked: "Imagine having an advanced AI experience within your own secure environment, safeguarding your company's sensitive information while still pushing the boundaries of innovation. With View AI, users can securely connect, process, search, and chat with their data within an hour, retaining complete control over their information."</w:t>
      </w:r>
      <w:r/>
    </w:p>
    <w:p>
      <w:r/>
      <w:r>
        <w:t>View Systems, with View AI, offers a comprehensive suite of APIs and SDKs which enable developers to enhance existing data pipelines or speed up new AI applications' development and deployment. The flexibility of deploying View AI either on-premises or in the cloud provides organisations the power to dictate how their data is managed, preserving control over data sovereignty.</w:t>
      </w:r>
      <w:r/>
    </w:p>
    <w:p>
      <w:r/>
      <w:r>
        <w:t>The AI Platform Alliance, where View Systems now holds membership, consists of full-stack partners that deliver enterprise-level solutions developed for AI applications, particularly those utilizing the Ampere Cloud Native Processors. This platform supports high-performance, sustainable, and open-ended solutions aimed at helping businesses adeptly navigate the fast-evolving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https://www.thoughtspot.com/data-trends/ai/augmented-data-management</w:t>
        </w:r>
      </w:hyperlink>
      <w:r>
        <w:t xml:space="preserve"> - This article explains how AI and ML are used in augmented data management to automate and enhance data processes, including data ingestion, analysis, and AI application, similar to the capabilities of View AI.</w:t>
      </w:r>
      <w:r/>
    </w:p>
    <w:p>
      <w:pPr>
        <w:pStyle w:val="ListNumber"/>
        <w:spacing w:line="240" w:lineRule="auto"/>
        <w:ind w:left="720"/>
      </w:pPr>
      <w:r/>
      <w:hyperlink r:id="rId11">
        <w:r>
          <w:rPr>
            <w:color w:val="0000EE"/>
            <w:u w:val="single"/>
          </w:rPr>
          <w:t>https://www.ibm.com/think/topics/ai-data-management</w:t>
        </w:r>
      </w:hyperlink>
      <w:r>
        <w:t xml:space="preserve"> - This article discusses the use of AI in data management, including data ingestion, analysis, and ensuring compliance, which aligns with the features and benefits of View AI.</w:t>
      </w:r>
      <w:r/>
    </w:p>
    <w:p>
      <w:pPr>
        <w:pStyle w:val="ListNumber"/>
        <w:spacing w:line="240" w:lineRule="auto"/>
        <w:ind w:left="720"/>
      </w:pPr>
      <w:r/>
      <w:hyperlink r:id="rId12">
        <w:r>
          <w:rPr>
            <w:color w:val="0000EE"/>
            <w:u w:val="single"/>
          </w:rPr>
          <w:t>https://www.akkio.com/post/ai-use-cases-for-data-manager</w:t>
        </w:r>
      </w:hyperlink>
      <w:r>
        <w:t xml:space="preserve"> - This article highlights AI's role in enhancing data quality, streamlining governance, and facilitating integration, all of which are key components of effective data management as described for View AI.</w:t>
      </w:r>
      <w:r/>
    </w:p>
    <w:p>
      <w:pPr>
        <w:pStyle w:val="ListNumber"/>
        <w:spacing w:line="240" w:lineRule="auto"/>
        <w:ind w:left="720"/>
      </w:pPr>
      <w:r/>
      <w:hyperlink r:id="rId13">
        <w:r>
          <w:rPr>
            <w:color w:val="0000EE"/>
            <w:u w:val="single"/>
          </w:rPr>
          <w:t>https://rivery.io/data-learning-center/ai-data-integration/</w:t>
        </w:r>
      </w:hyperlink>
      <w:r>
        <w:t xml:space="preserve"> - This article details how AI is revolutionizing data integration by automating key processes, ensuring data quality, and providing real-time insights, similar to the capabilities of View AI.</w:t>
      </w:r>
      <w:r/>
    </w:p>
    <w:p>
      <w:pPr>
        <w:pStyle w:val="ListNumber"/>
        <w:spacing w:line="240" w:lineRule="auto"/>
        <w:ind w:left="720"/>
      </w:pPr>
      <w:r/>
      <w:hyperlink r:id="rId14">
        <w:r>
          <w:rPr>
            <w:color w:val="0000EE"/>
            <w:u w:val="single"/>
          </w:rPr>
          <w:t>https://www.ataccama.com/ai</w:t>
        </w:r>
      </w:hyperlink>
      <w:r>
        <w:t xml:space="preserve"> - This article discusses AI-powered data management, including data quality, governance, and master data management, which are essential components for maximizing data potential as mentioned for View AI.</w:t>
      </w:r>
      <w:r/>
    </w:p>
    <w:p>
      <w:pPr>
        <w:pStyle w:val="ListNumber"/>
        <w:spacing w:line="240" w:lineRule="auto"/>
        <w:ind w:left="720"/>
      </w:pPr>
      <w:r/>
      <w:hyperlink r:id="rId10">
        <w:r>
          <w:rPr>
            <w:color w:val="0000EE"/>
            <w:u w:val="single"/>
          </w:rPr>
          <w:t>https://www.thoughtspot.com/data-trends/ai/augmented-data-management</w:t>
        </w:r>
      </w:hyperlink>
      <w:r>
        <w:t xml:space="preserve"> - This article explains the importance of metadata, data integration, and advanced AI models in data management, which are similar to the core components highlighted for View AI.</w:t>
      </w:r>
      <w:r/>
    </w:p>
    <w:p>
      <w:pPr>
        <w:pStyle w:val="ListNumber"/>
        <w:spacing w:line="240" w:lineRule="auto"/>
        <w:ind w:left="720"/>
      </w:pPr>
      <w:r/>
      <w:hyperlink r:id="rId11">
        <w:r>
          <w:rPr>
            <w:color w:val="0000EE"/>
            <w:u w:val="single"/>
          </w:rPr>
          <w:t>https://www.ibm.com/think/topics/ai-data-management</w:t>
        </w:r>
      </w:hyperlink>
      <w:r>
        <w:t xml:space="preserve"> - This article mentions the use of AI in creating unified data representations and ensuring consistent AI operations, which is similar to the Universal Data Representation (UDR) in View AI.</w:t>
      </w:r>
      <w:r/>
    </w:p>
    <w:p>
      <w:pPr>
        <w:pStyle w:val="ListNumber"/>
        <w:spacing w:line="240" w:lineRule="auto"/>
        <w:ind w:left="720"/>
      </w:pPr>
      <w:r/>
      <w:hyperlink r:id="rId12">
        <w:r>
          <w:rPr>
            <w:color w:val="0000EE"/>
            <w:u w:val="single"/>
          </w:rPr>
          <w:t>https://www.akkio.com/post/ai-use-cases-for-data-manager</w:t>
        </w:r>
      </w:hyperlink>
      <w:r>
        <w:t xml:space="preserve"> - This article discusses the importance of data sovereignty and control over information assets, which is a key feature of View AI as it allows secure data management within the user's environment.</w:t>
      </w:r>
      <w:r/>
    </w:p>
    <w:p>
      <w:pPr>
        <w:pStyle w:val="ListNumber"/>
        <w:spacing w:line="240" w:lineRule="auto"/>
        <w:ind w:left="720"/>
      </w:pPr>
      <w:r/>
      <w:hyperlink r:id="rId13">
        <w:r>
          <w:rPr>
            <w:color w:val="0000EE"/>
            <w:u w:val="single"/>
          </w:rPr>
          <w:t>https://rivery.io/data-learning-center/ai-data-integration/</w:t>
        </w:r>
      </w:hyperlink>
      <w:r>
        <w:t xml:space="preserve"> - This article highlights the flexibility of deploying AI solutions either on-premises or in the cloud, which is a feature of View AI, allowing organizations to dictate how their data is managed.</w:t>
      </w:r>
      <w:r/>
    </w:p>
    <w:p>
      <w:pPr>
        <w:pStyle w:val="ListNumber"/>
        <w:spacing w:line="240" w:lineRule="auto"/>
        <w:ind w:left="720"/>
      </w:pPr>
      <w:r/>
      <w:hyperlink r:id="rId14">
        <w:r>
          <w:rPr>
            <w:color w:val="0000EE"/>
            <w:u w:val="single"/>
          </w:rPr>
          <w:t>https://www.ataccama.com/ai</w:t>
        </w:r>
      </w:hyperlink>
      <w:r>
        <w:t xml:space="preserve"> - This article explains the use of APIs and SDKs in enhancing data pipelines and developing new AI applications, which is similar to the comprehensive suite of APIs and SDKs offered by View AI.</w:t>
      </w:r>
      <w:r/>
    </w:p>
    <w:p>
      <w:pPr>
        <w:pStyle w:val="ListNumber"/>
        <w:spacing w:line="240" w:lineRule="auto"/>
        <w:ind w:left="720"/>
      </w:pPr>
      <w:r/>
      <w:hyperlink r:id="rId11">
        <w:r>
          <w:rPr>
            <w:color w:val="0000EE"/>
            <w:u w:val="single"/>
          </w:rPr>
          <w:t>https://www.ibm.com/think/topics/ai-data-management</w:t>
        </w:r>
      </w:hyperlink>
      <w:r>
        <w:t xml:space="preserve"> - This article discusses the importance of ecosystem partnerships and alliances in fostering an open and flexible AI ecosystem, similar to View Systems' membership in the AI Platform Alliance.</w:t>
      </w:r>
      <w:r/>
    </w:p>
    <w:p>
      <w:pPr>
        <w:pStyle w:val="ListNumber"/>
        <w:spacing w:line="240" w:lineRule="auto"/>
        <w:ind w:left="720"/>
      </w:pPr>
      <w:r/>
      <w:hyperlink r:id="rId15">
        <w:r>
          <w:rPr>
            <w:color w:val="0000EE"/>
            <w:u w:val="single"/>
          </w:rPr>
          <w:t>https://news.google.com/rss/articles/CBMi3AFBVV95cUxNUmhFNEJYWGNxdlpHb1QxZy1FMTlvR2FsMHdMTGdPSFo5T1kwMGtBVl85aUVvclViNzZITU1WWERwNzhxUnBBRldvN2VpNURTbVZDSnY2ZkpaUmJGNUVNMlpVa1MzUWd4NUphMXpRQnRMam5kWWJEalBsYU9OVnQtai0wTm9kVFdvalB2X2hWX211Wkdjc0lxOUJUZ2xsVi1tZ2F4Yi1LUC1GVEx2VmRlRzdWZG9NdzI4RkhUTWdka016S2RTdVJzRVdpTk5fNmRPQ2dfenlxSDFwODR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oughtspot.com/data-trends/ai/augmented-data-management" TargetMode="External"/><Relationship Id="rId11" Type="http://schemas.openxmlformats.org/officeDocument/2006/relationships/hyperlink" Target="https://www.ibm.com/think/topics/ai-data-management" TargetMode="External"/><Relationship Id="rId12" Type="http://schemas.openxmlformats.org/officeDocument/2006/relationships/hyperlink" Target="https://www.akkio.com/post/ai-use-cases-for-data-manager" TargetMode="External"/><Relationship Id="rId13" Type="http://schemas.openxmlformats.org/officeDocument/2006/relationships/hyperlink" Target="https://rivery.io/data-learning-center/ai-data-integration/" TargetMode="External"/><Relationship Id="rId14" Type="http://schemas.openxmlformats.org/officeDocument/2006/relationships/hyperlink" Target="https://www.ataccama.com/ai" TargetMode="External"/><Relationship Id="rId15" Type="http://schemas.openxmlformats.org/officeDocument/2006/relationships/hyperlink" Target="https://news.google.com/rss/articles/CBMi3AFBVV95cUxNUmhFNEJYWGNxdlpHb1QxZy1FMTlvR2FsMHdMTGdPSFo5T1kwMGtBVl85aUVvclViNzZITU1WWERwNzhxUnBBRldvN2VpNURTbVZDSnY2ZkpaUmJGNUVNMlpVa1MzUWd4NUphMXpRQnRMam5kWWJEalBsYU9OVnQtai0wTm9kVFdvalB2X2hWX211Wkdjc0lxOUJUZ2xsVi1tZ2F4Yi1LUC1GVEx2VmRlRzdWZG9NdzI4RkhUTWdka016S2RTdVJzRVdpTk5fNmRPQ2dfenlxSDFwODR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