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transformation in banking: The rise of Devendra Singh Parmar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face of rapid digital transformation, the banking sector is turning to Artificial Intelligence (AI) technologies to anchor its future operations. This shift aims at enhancing risk management, fraud detection, and adherence to complex regulatory frameworks. A recent McKinsey report suggests that such digital evolution could yield up to $1 trillion annually in additional value by 2030, achieved through improved analytics, automation, and sophisticated decision-making processes. Highlighting the scale of this transformation, Juniper Research forecasts that AI-driven fraud detection alone could save the banking industry $10 billion annually by 2024. Furthermore, AI is crucial in managing compliance costs, which can constitute up to 10% of operating expenses in some banks, according to the Boston Consulting Group.</w:t>
      </w:r>
      <w:r/>
    </w:p>
    <w:p>
      <w:r/>
      <w:r>
        <w:t>At the forefront of this technological renaissance in the finance sector are pivotal figures who are pushing the boundaries of AI capabilities, fundamentally altering traditional banking operations and setting new standards for innovation and security. A report by PwC underscores the strategic importance of AI, with 70% of financial services leaders recognising its essential role in securing long-term success.</w:t>
      </w:r>
      <w:r/>
    </w:p>
    <w:p>
      <w:r/>
      <w:r>
        <w:t>Among these influential leaders is Devendra Singh Parmar, a seasoned product leader at Discover Financial Services, who is leading significant AI-driven initiatives to bolster fraud detection. Under his stewardship, the development of a Generational Fraud Detection Model has marked a major milestone, saving Discover over $50 million in fraud-related expenses and providing security for over 305 million cardholders worldwide. Devendra's approach integrates AI with a robust proactive risk management strategy aimed at anticipating and mitigating potential threats before they arise.</w:t>
      </w:r>
      <w:r/>
    </w:p>
    <w:p>
      <w:r/>
      <w:r>
        <w:t>Beyond Discover, Devendra's career includes transformative work at HSBC, where he served as Vice President and Digital Transformation Lead. His tenure at HSBC was marked by the deployment of over 100 machine learning models across more than 50 markets, aimed at credit risk assessment and compliance with Basel III regulations. Devendra played an instrumental role in leading the anti-money laundering (AML) transformation, utilising advanced AI-driven controls to solidify regulatory compliance, particularly in the U.S. market, which helped HSBC avert possible penalties and operational disruptions.</w:t>
      </w:r>
      <w:r/>
    </w:p>
    <w:p>
      <w:r/>
      <w:r>
        <w:t>Devendra is also active as a thought leader in AI and digital transformation. His forthcoming publication, “Credit Risk in a Rising Interest Rate Environment,” has already piqued the interest of industry professionals and has been accepted by the American Banking Association. His involvement with the IEEE, where his paper on AI applications in banking is slated for publication, further establishes his expertise in the sector. In an interview, he remarked, “AI isn’t just about automating processes; it’s about empowering financial institutions to make smarter, faster, and more informed decisions.”</w:t>
      </w:r>
      <w:r/>
    </w:p>
    <w:p>
      <w:r/>
      <w:r>
        <w:t>In addition to his professional pursuits, Devendra is committed to fostering new talent. He mentors young professionals and contributes as a judge in significant competitions such as the MIT 100K Pitch Competition, shaping the future of fintech innovation.</w:t>
      </w:r>
      <w:r/>
    </w:p>
    <w:p>
      <w:r/>
      <w:r>
        <w:t>As the banking industry continues to evolve, the contributions of leaders like Devendra Singh Parmar highlight the critical intersection of technological advancement and strategic risk management. His work not only exemplifies a forward-thinking approach within his own institutions but also influences the broader discourse on the future of AI in banking. Through these efforts, the sector is poised to embrace a more resilient, informed, and secure operational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https://rndpoint.com/blog/ai-in-digital-banking/</w:t>
        </w:r>
      </w:hyperlink>
      <w:r>
        <w:t xml:space="preserve"> - This article supports the claim that AI is transforming the banking sector by enhancing risk management, fraud detection, and regulatory compliance, and highlights the benefits of AI integration such as loan default rate reduction and improved credit scoring accuracy.</w:t>
      </w:r>
      <w:r/>
    </w:p>
    <w:p>
      <w:pPr>
        <w:pStyle w:val="ListNumber"/>
        <w:spacing w:line="240" w:lineRule="auto"/>
        <w:ind w:left="720"/>
      </w:pPr>
      <w:r/>
      <w:hyperlink r:id="rId11">
        <w:r>
          <w:rPr>
            <w:color w:val="0000EE"/>
            <w:u w:val="single"/>
          </w:rPr>
          <w:t>https://www.ey.com/en_kw/industries/financial-services/unlocking-the-future-of-banking-the-transformative-power-of-generative-ai</w:t>
        </w:r>
      </w:hyperlink>
      <w:r>
        <w:t xml:space="preserve"> - This report from EY corroborates the potential value of AI in banking, suggesting it could create $200b to $400b in value by 2030 and improve productivity by up to 30% by 2028, while also discussing its role in risk management and compliance.</w:t>
      </w:r>
      <w:r/>
    </w:p>
    <w:p>
      <w:pPr>
        <w:pStyle w:val="ListNumber"/>
        <w:spacing w:line="240" w:lineRule="auto"/>
        <w:ind w:left="720"/>
      </w:pPr>
      <w:r/>
      <w:hyperlink r:id="rId12">
        <w:r>
          <w:rPr>
            <w:color w:val="0000EE"/>
            <w:u w:val="single"/>
          </w:rPr>
          <w:t>https://www.forbes.com/councils/forbestechcouncil/2024/02/23/how-artificial-intelligence-is-reshaping-banking/</w:t>
        </w:r>
      </w:hyperlink>
      <w:r>
        <w:t xml:space="preserve"> - This Forbes article supports the idea that AI is reshaping banking by improving efficiency, security, and personalization, and mentions McKinsey’s report on generative AI enhancing productivity and reducing global expenditures.</w:t>
      </w:r>
      <w:r/>
    </w:p>
    <w:p>
      <w:pPr>
        <w:pStyle w:val="ListNumber"/>
        <w:spacing w:line="240" w:lineRule="auto"/>
        <w:ind w:left="720"/>
      </w:pPr>
      <w:r/>
      <w:hyperlink r:id="rId13">
        <w:r>
          <w:rPr>
            <w:color w:val="0000EE"/>
            <w:u w:val="single"/>
          </w:rPr>
          <w:t>https://www.ibm.com/topics/ai-in-banking</w:t>
        </w:r>
      </w:hyperlink>
      <w:r>
        <w:t xml:space="preserve"> - IBM's article on AI in banking highlights its role in enhancing risk management, fraud detection, and compliance, and discusses the integration of AI with automation to improve banking operations.</w:t>
      </w:r>
      <w:r/>
    </w:p>
    <w:p>
      <w:pPr>
        <w:pStyle w:val="ListNumber"/>
        <w:spacing w:line="240" w:lineRule="auto"/>
        <w:ind w:left="720"/>
      </w:pPr>
      <w:r/>
      <w:hyperlink r:id="rId11">
        <w:r>
          <w:rPr>
            <w:color w:val="0000EE"/>
            <w:u w:val="single"/>
          </w:rPr>
          <w:t>https://www.ey.com/en_kw/industries/financial-services/unlocking-the-future-of-banking-the-transformative-power-of-generative-ai</w:t>
        </w:r>
      </w:hyperlink>
      <w:r>
        <w:t xml:space="preserve"> - This EY report also mentions the strategic importance of AI in financial services, aligning with the notion that 70% of financial services leaders recognize its essential role in securing long-term success.</w:t>
      </w:r>
      <w:r/>
    </w:p>
    <w:p>
      <w:pPr>
        <w:pStyle w:val="ListNumber"/>
        <w:spacing w:line="240" w:lineRule="auto"/>
        <w:ind w:left="720"/>
      </w:pPr>
      <w:r/>
      <w:hyperlink r:id="rId12">
        <w:r>
          <w:rPr>
            <w:color w:val="0000EE"/>
            <w:u w:val="single"/>
          </w:rPr>
          <w:t>https://www.forbes.com/councils/forbestechcouncil/2024/02/23/how-artificial-intelligence-is-reshaping-banking/</w:t>
        </w:r>
      </w:hyperlink>
      <w:r>
        <w:t xml:space="preserve"> - This article provides examples of AI-driven initiatives, such as Barclays' use of AI for fraud detection, which supports the claim of AI's impact on fraud detection and security.</w:t>
      </w:r>
      <w:r/>
    </w:p>
    <w:p>
      <w:pPr>
        <w:pStyle w:val="ListNumber"/>
        <w:spacing w:line="240" w:lineRule="auto"/>
        <w:ind w:left="720"/>
      </w:pPr>
      <w:r/>
      <w:hyperlink r:id="rId14">
        <w:r>
          <w:rPr>
            <w:color w:val="0000EE"/>
            <w:u w:val="single"/>
          </w:rPr>
          <w:t>https://kpmg.com/us/en/articles/2024/generative-ai-help-banks-accelerate-digital-transformation.html</w:t>
        </w:r>
      </w:hyperlink>
      <w:r>
        <w:t xml:space="preserve"> - KPMG's report on generative AI in banking discusses the importance of AI in managing compliance costs and the need for a comprehensive strategy to mitigate risks, aligning with the article's focus on regulatory compliance.</w:t>
      </w:r>
      <w:r/>
    </w:p>
    <w:p>
      <w:pPr>
        <w:pStyle w:val="ListNumber"/>
        <w:spacing w:line="240" w:lineRule="auto"/>
        <w:ind w:left="720"/>
      </w:pPr>
      <w:r/>
      <w:hyperlink r:id="rId13">
        <w:r>
          <w:rPr>
            <w:color w:val="0000EE"/>
            <w:u w:val="single"/>
          </w:rPr>
          <w:t>https://www.ibm.com/topics/ai-in-banking</w:t>
        </w:r>
      </w:hyperlink>
      <w:r>
        <w:t xml:space="preserve"> - IBM's article mentions the use of AI in credit risk assessment and compliance, similar to Devendra Singh Parmar's work at HSBC, highlighting the integration of AI with regulatory requirements like Basel III.</w:t>
      </w:r>
      <w:r/>
    </w:p>
    <w:p>
      <w:pPr>
        <w:pStyle w:val="ListNumber"/>
        <w:spacing w:line="240" w:lineRule="auto"/>
        <w:ind w:left="720"/>
      </w:pPr>
      <w:r/>
      <w:hyperlink r:id="rId10">
        <w:r>
          <w:rPr>
            <w:color w:val="0000EE"/>
            <w:u w:val="single"/>
          </w:rPr>
          <w:t>https://rndpoint.com/blog/ai-in-digital-banking/</w:t>
        </w:r>
      </w:hyperlink>
      <w:r>
        <w:t xml:space="preserve"> - This article emphasizes the role of AI in empowering financial institutions to make smarter, faster, and more informed decisions, a point also made by Devendra Singh Parmar in his remarks.</w:t>
      </w:r>
      <w:r/>
    </w:p>
    <w:p>
      <w:pPr>
        <w:pStyle w:val="ListNumber"/>
        <w:spacing w:line="240" w:lineRule="auto"/>
        <w:ind w:left="720"/>
      </w:pPr>
      <w:r/>
      <w:hyperlink r:id="rId11">
        <w:r>
          <w:rPr>
            <w:color w:val="0000EE"/>
            <w:u w:val="single"/>
          </w:rPr>
          <w:t>https://www.ey.com/en_kw/industries/financial-services/unlocking-the-future-of-banking-the-transformative-power-of-generative-ai</w:t>
        </w:r>
      </w:hyperlink>
      <w:r>
        <w:t xml:space="preserve"> - EY's report discusses the influence of AI on the broader discourse of the future of banking, aligning with the impact of leaders like Devendra Singh Parmar on the industry's technological advancement and strategic risk management.</w:t>
      </w:r>
      <w:r/>
    </w:p>
    <w:p>
      <w:pPr>
        <w:pStyle w:val="ListNumber"/>
        <w:spacing w:line="240" w:lineRule="auto"/>
        <w:ind w:left="720"/>
      </w:pPr>
      <w:r/>
      <w:hyperlink r:id="rId12">
        <w:r>
          <w:rPr>
            <w:color w:val="0000EE"/>
            <w:u w:val="single"/>
          </w:rPr>
          <w:t>https://www.forbes.com/councils/forbestechcouncil/2024/02/23/how-artificial-intelligence-is-reshaping-banking/</w:t>
        </w:r>
      </w:hyperlink>
      <w:r>
        <w:t xml:space="preserve"> - This Forbes article highlights the future of banking shaped by AI, including more inventive applications that improve efficiency, security, and personalization, reflecting the forward-thinking approach of leaders in the industry.</w:t>
      </w:r>
      <w:r/>
    </w:p>
    <w:p>
      <w:pPr>
        <w:pStyle w:val="ListNumber"/>
        <w:spacing w:line="240" w:lineRule="auto"/>
        <w:ind w:left="720"/>
      </w:pPr>
      <w:r/>
      <w:hyperlink r:id="rId15">
        <w:r>
          <w:rPr>
            <w:color w:val="0000EE"/>
            <w:u w:val="single"/>
          </w:rPr>
          <w:t>https://techbullion.com/ai-driven-innovations-and-the-future-of-banking-an-inside-look-at-the-leaders-behind-the-transformation/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ndpoint.com/blog/ai-in-digital-banking/" TargetMode="External"/><Relationship Id="rId11" Type="http://schemas.openxmlformats.org/officeDocument/2006/relationships/hyperlink" Target="https://www.ey.com/en_kw/industries/financial-services/unlocking-the-future-of-banking-the-transformative-power-of-generative-ai" TargetMode="External"/><Relationship Id="rId12" Type="http://schemas.openxmlformats.org/officeDocument/2006/relationships/hyperlink" Target="https://www.forbes.com/councils/forbestechcouncil/2024/02/23/how-artificial-intelligence-is-reshaping-banking/" TargetMode="External"/><Relationship Id="rId13" Type="http://schemas.openxmlformats.org/officeDocument/2006/relationships/hyperlink" Target="https://www.ibm.com/topics/ai-in-banking" TargetMode="External"/><Relationship Id="rId14" Type="http://schemas.openxmlformats.org/officeDocument/2006/relationships/hyperlink" Target="https://kpmg.com/us/en/articles/2024/generative-ai-help-banks-accelerate-digital-transformation.html" TargetMode="External"/><Relationship Id="rId15" Type="http://schemas.openxmlformats.org/officeDocument/2006/relationships/hyperlink" Target="https://techbullion.com/ai-driven-innovations-and-the-future-of-banking-an-inside-look-at-the-leaders-behind-the-transform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