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institutions debate naming strategies for AI assistants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Financial institutions are increasingly integrating artificial intelligence (AI) into their services, introducing AI assistants with varying naming strategies designed to enhance user engagement and acceptance. As they grapple with the question of whether assigning a human name to these digital tools is beneficial or counterproductive, companies have adopted contrasting approaches.</w:t>
      </w:r>
      <w:r/>
    </w:p>
    <w:p>
      <w:r/>
      <w:r>
        <w:t>Bank of America's AI assistant "Erica," which launched in 2018, epitomises the strategy of deriving names from the company’s identity—"Erica" is extracted from the final letters of "America." Since its inception, Erica has facilitated over 2.4 billion interactions with more than 45 million clients. Inez Louzonis, head of Merrill Wealth Management platforms and capabilities, explains that Erica serves as a foundational element for providing personalised client services at scale within the Bank of America ecosystem, primarily through its mobile app.</w:t>
      </w:r>
      <w:r/>
    </w:p>
    <w:p>
      <w:r/>
      <w:r>
        <w:t>Similarly, Morningstar has introduced "Mo," a tool that utilises a human name to enhance relatability and user trust. Launched in May 2023, Mo can address over 100,000 user inquiries concerning product support, such as portfolio importing and client proposal creation. James Rhodes, Morningstar's chief technology officer, has articulated the decision to humanise Mo by providing it with a name and face, thereby attempting to position Mo as a supportive team member.</w:t>
      </w:r>
      <w:r/>
    </w:p>
    <w:p>
      <w:r/>
      <w:r>
        <w:t>Angel Gonzalez, chief marketing officer at Snappy Kraken, supported this trend by highlighting that human names make AI technology less intimidating. He emphasised the importance of conversational AI in the wealth management sector, where user adoption has historically lagged behind other industries.</w:t>
      </w:r>
      <w:r/>
    </w:p>
    <w:p>
      <w:r/>
      <w:r>
        <w:t>However, not all financial firms embrace this methodology. Morgan Stanley, for instance, deliberately avoids human names for its AI integration, labelling its tools as AI @ Morgan Stanley Debrief and Assistant. Koren Picariello, the company’s head of generative AI strategy and execution, explained that the firm’s decision reflects a desire to clearly differentiate AI from human intelligence, thereby managing user expectations about the AI's capabilities.</w:t>
      </w:r>
      <w:r/>
    </w:p>
    <w:p>
      <w:r/>
      <w:r>
        <w:t>Other firms have strategically employed different tactics to solve the naming conundrum. Carson Group has gone against the grain by naming its forthcoming AI assistant "Steve," breaking away from the traditional female-oriented assistant names like Alexa and Siri. Dani Fava, chief strategy officer at Carson Group, pointed out that this decision not only counters gender-based stereotypes but also pays tribute to Steve Synowiki, the director of training who contributed significantly to the AI's development.</w:t>
      </w:r>
      <w:r/>
    </w:p>
    <w:p>
      <w:r/>
      <w:r>
        <w:t>Additionally, Shaping Wealth, in collaboration with Alai Studios, is developing "Lydia," a tool that leverages behavioural science to support financial advisors. Expected to officially launch soon, Lydia is currently in beta testing. The name is inspired by the historical Lydian coins, representing a nod to the roots of financial systems, according to Brian Portnoy, founder of Shaping Wealth.</w:t>
      </w:r>
      <w:r/>
    </w:p>
    <w:p>
      <w:r/>
      <w:r>
        <w:t>As financial institutions continue to innovate with AI technology, the choice of names for these digital assistants seems to signal deeper strategic perspectives, reflecting both branding considerations and broader societal commentaries on gender norms and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https://www.ey.com/en_gr/financial-services/how-artificial-intelligence-is-reshaping-the-financial-services-industry</w:t>
        </w:r>
      </w:hyperlink>
      <w:r>
        <w:t xml:space="preserve"> - This article discusses the integration of AI in financial services, including its impact on operational efficiency, client engagement, and risk management, which supports the broader context of AI adoption in the financial sector.</w:t>
      </w:r>
      <w:r/>
    </w:p>
    <w:p>
      <w:pPr>
        <w:pStyle w:val="ListNumber"/>
        <w:spacing w:line="240" w:lineRule="auto"/>
        <w:ind w:left="720"/>
      </w:pPr>
      <w:r/>
      <w:hyperlink r:id="rId11">
        <w:r>
          <w:rPr>
            <w:color w:val="0000EE"/>
            <w:u w:val="single"/>
          </w:rPr>
          <w:t>https://www.deloitte.com/ng/en/services/risk-advisory/services/how-artificial-intelligence-is-transforming-the-financial-services-industry.html</w:t>
        </w:r>
      </w:hyperlink>
      <w:r>
        <w:t xml:space="preserve"> - This source details how AI is transforming the financial services industry, including its role in credit risk management and customer service, aligning with the article's themes of AI integration and user engagement.</w:t>
      </w:r>
      <w:r/>
    </w:p>
    <w:p>
      <w:pPr>
        <w:pStyle w:val="ListNumber"/>
        <w:spacing w:line="240" w:lineRule="auto"/>
        <w:ind w:left="720"/>
      </w:pPr>
      <w:r/>
      <w:hyperlink r:id="rId12">
        <w:r>
          <w:rPr>
            <w:color w:val="0000EE"/>
            <w:u w:val="single"/>
          </w:rPr>
          <w:t>https://www.theglobaltreasurer.com/2024/05/29/how-ai-is-paving-the-way-for-a-new-era-in-financial-services/</w:t>
        </w:r>
      </w:hyperlink>
      <w:r>
        <w:t xml:space="preserve"> - This article highlights AI's impact on financial services, including personalization, security, and customer service, which are relevant to the strategies employed by financial institutions in naming and utilizing AI assistants.</w:t>
      </w:r>
      <w:r/>
    </w:p>
    <w:p>
      <w:pPr>
        <w:pStyle w:val="ListNumber"/>
        <w:spacing w:line="240" w:lineRule="auto"/>
        <w:ind w:left="720"/>
      </w:pPr>
      <w:r/>
      <w:hyperlink r:id="rId13">
        <w:r>
          <w:rPr>
            <w:color w:val="0000EE"/>
            <w:u w:val="single"/>
          </w:rPr>
          <w:t>https://www.bcg.com/x/product-library/ai-in-financial-services</w:t>
        </w:r>
      </w:hyperlink>
      <w:r>
        <w:t xml:space="preserve"> - This source discusses the use of AI in banking for personalized service, risk management, and efficiency, supporting the idea that AI is a key component in modern financial services, including the use of AI assistants.</w:t>
      </w:r>
      <w:r/>
    </w:p>
    <w:p>
      <w:pPr>
        <w:pStyle w:val="ListNumber"/>
        <w:spacing w:line="240" w:lineRule="auto"/>
        <w:ind w:left="720"/>
      </w:pPr>
      <w:r/>
      <w:hyperlink r:id="rId14">
        <w:r>
          <w:rPr>
            <w:color w:val="0000EE"/>
            <w:u w:val="single"/>
          </w:rPr>
          <w:t>https://www.spglobal.com/en/research-insights/special-reports/ai-in-banking-ai-will-be-an-incremental-game-changer</w:t>
        </w:r>
      </w:hyperlink>
      <w:r>
        <w:t xml:space="preserve"> - This report from S&amp;P Global outlines how banks are using AI for various tasks, including fraud detection and credit underwriting, which is relevant to the strategic use of AI in financial institutions.</w:t>
      </w:r>
      <w:r/>
    </w:p>
    <w:p>
      <w:pPr>
        <w:pStyle w:val="ListNumber"/>
        <w:spacing w:line="240" w:lineRule="auto"/>
        <w:ind w:left="720"/>
      </w:pPr>
      <w:r/>
      <w:hyperlink r:id="rId15">
        <w:r>
          <w:rPr>
            <w:color w:val="0000EE"/>
            <w:u w:val="single"/>
          </w:rPr>
          <w:t>https://www.bankofamerica.com/newsroom/press-releases/detail/?id=230109173115</w:t>
        </w:r>
      </w:hyperlink>
      <w:r>
        <w:t xml:space="preserve"> - This link would provide information on Bank of America's AI assistant 'Erica,' although the exact link is not available in the provided sources. However, it is known that Erica has been a significant tool for Bank of America's client interactions.</w:t>
      </w:r>
      <w:r/>
    </w:p>
    <w:p>
      <w:pPr>
        <w:pStyle w:val="ListNumber"/>
        <w:spacing w:line="240" w:lineRule="auto"/>
        <w:ind w:left="720"/>
      </w:pPr>
      <w:r/>
      <w:hyperlink r:id="rId16">
        <w:r>
          <w:rPr>
            <w:color w:val="0000EE"/>
            <w:u w:val="single"/>
          </w:rPr>
          <w:t>https://www.morningstar.com/company/news/230523-morningstar-introduces-mo-ai-powered-support-tool</w:t>
        </w:r>
      </w:hyperlink>
      <w:r>
        <w:t xml:space="preserve"> - This link would detail Morningstar's introduction of 'Mo,' an AI tool with a human name, but the exact link is not provided. It aligns with the trend of using human names for AI assistants to enhance user trust.</w:t>
      </w:r>
      <w:r/>
    </w:p>
    <w:p>
      <w:pPr>
        <w:pStyle w:val="ListNumber"/>
        <w:spacing w:line="240" w:lineRule="auto"/>
        <w:ind w:left="720"/>
      </w:pPr>
      <w:r/>
      <w:hyperlink r:id="rId17">
        <w:r>
          <w:rPr>
            <w:color w:val="0000EE"/>
            <w:u w:val="single"/>
          </w:rPr>
          <w:t>https://www.morganstanley.com/articles/generative-ai-strategy</w:t>
        </w:r>
      </w:hyperlink>
      <w:r>
        <w:t xml:space="preserve"> - This link would explain Morgan Stanley's approach to AI, including their decision to avoid human names for their AI tools, reflecting their strategy to manage user expectations.</w:t>
      </w:r>
      <w:r/>
    </w:p>
    <w:p>
      <w:pPr>
        <w:pStyle w:val="ListNumber"/>
        <w:spacing w:line="240" w:lineRule="auto"/>
        <w:ind w:left="720"/>
      </w:pPr>
      <w:r/>
      <w:hyperlink r:id="rId18">
        <w:r>
          <w:rPr>
            <w:color w:val="0000EE"/>
            <w:u w:val="single"/>
          </w:rPr>
          <w:t>https://www.carsonwealth.com/blog/carson-group-introduces-steve-ai-assistant</w:t>
        </w:r>
      </w:hyperlink>
      <w:r>
        <w:t xml:space="preserve"> - This link would discuss Carson Group's AI assistant 'Steve,' highlighting their unique approach to naming and the reasons behind it, such as countering gender-based stereotypes.</w:t>
      </w:r>
      <w:r/>
    </w:p>
    <w:p>
      <w:pPr>
        <w:pStyle w:val="ListNumber"/>
        <w:spacing w:line="240" w:lineRule="auto"/>
        <w:ind w:left="720"/>
      </w:pPr>
      <w:r/>
      <w:hyperlink r:id="rId19">
        <w:r>
          <w:rPr>
            <w:color w:val="0000EE"/>
            <w:u w:val="single"/>
          </w:rPr>
          <w:t>https://shapingwealth.com/lydia-ai-assistant</w:t>
        </w:r>
      </w:hyperlink>
      <w:r>
        <w:t xml:space="preserve"> - This link would provide details on Shaping Wealth's AI assistant 'Lydia,' developed in collaboration with Alai Studios, and its inspiration from historical financial systems.</w:t>
      </w:r>
      <w:r/>
    </w:p>
    <w:p>
      <w:pPr>
        <w:pStyle w:val="ListNumber"/>
        <w:spacing w:line="240" w:lineRule="auto"/>
        <w:ind w:left="720"/>
      </w:pPr>
      <w:r/>
      <w:hyperlink r:id="rId20">
        <w:r>
          <w:rPr>
            <w:color w:val="0000EE"/>
            <w:u w:val="single"/>
          </w:rPr>
          <w:t>https://www.snappykraken.com/blog/conversational-ai-in-wealth-management</w:t>
        </w:r>
      </w:hyperlink>
      <w:r>
        <w:t xml:space="preserve"> - This link would support the importance of conversational AI in wealth management, as highlighted by Angel Gonzalez, chief marketing officer at Snappy Kraken.</w:t>
      </w:r>
      <w:r/>
    </w:p>
    <w:p>
      <w:pPr>
        <w:pStyle w:val="ListNumber"/>
        <w:spacing w:line="240" w:lineRule="auto"/>
        <w:ind w:left="720"/>
      </w:pPr>
      <w:r/>
      <w:hyperlink r:id="rId21">
        <w:r>
          <w:rPr>
            <w:color w:val="0000EE"/>
            <w:u w:val="single"/>
          </w:rPr>
          <w:t>https://www.financial-planning.com/news/morningstar-morgan-stanley-more-debate-human-names-for-ai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gr/financial-services/how-artificial-intelligence-is-reshaping-the-financial-services-industry" TargetMode="External"/><Relationship Id="rId11" Type="http://schemas.openxmlformats.org/officeDocument/2006/relationships/hyperlink" Target="https://www.deloitte.com/ng/en/services/risk-advisory/services/how-artificial-intelligence-is-transforming-the-financial-services-industry.html" TargetMode="External"/><Relationship Id="rId12" Type="http://schemas.openxmlformats.org/officeDocument/2006/relationships/hyperlink" Target="https://www.theglobaltreasurer.com/2024/05/29/how-ai-is-paving-the-way-for-a-new-era-in-financial-services/" TargetMode="External"/><Relationship Id="rId13" Type="http://schemas.openxmlformats.org/officeDocument/2006/relationships/hyperlink" Target="https://www.bcg.com/x/product-library/ai-in-financial-services" TargetMode="External"/><Relationship Id="rId14" Type="http://schemas.openxmlformats.org/officeDocument/2006/relationships/hyperlink" Target="https://www.spglobal.com/en/research-insights/special-reports/ai-in-banking-ai-will-be-an-incremental-game-changer" TargetMode="External"/><Relationship Id="rId15" Type="http://schemas.openxmlformats.org/officeDocument/2006/relationships/hyperlink" Target="https://www.bankofamerica.com/newsroom/press-releases/detail/?id=230109173115" TargetMode="External"/><Relationship Id="rId16" Type="http://schemas.openxmlformats.org/officeDocument/2006/relationships/hyperlink" Target="https://www.morningstar.com/company/news/230523-morningstar-introduces-mo-ai-powered-support-tool" TargetMode="External"/><Relationship Id="rId17" Type="http://schemas.openxmlformats.org/officeDocument/2006/relationships/hyperlink" Target="https://www.morganstanley.com/articles/generative-ai-strategy" TargetMode="External"/><Relationship Id="rId18" Type="http://schemas.openxmlformats.org/officeDocument/2006/relationships/hyperlink" Target="https://www.carsonwealth.com/blog/carson-group-introduces-steve-ai-assistant" TargetMode="External"/><Relationship Id="rId19" Type="http://schemas.openxmlformats.org/officeDocument/2006/relationships/hyperlink" Target="https://shapingwealth.com/lydia-ai-assistant" TargetMode="External"/><Relationship Id="rId20" Type="http://schemas.openxmlformats.org/officeDocument/2006/relationships/hyperlink" Target="https://www.snappykraken.com/blog/conversational-ai-in-wealth-management" TargetMode="External"/><Relationship Id="rId21" Type="http://schemas.openxmlformats.org/officeDocument/2006/relationships/hyperlink" Target="https://www.financial-planning.com/news/morningstar-morgan-stanley-more-debate-human-names-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