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Meta's MobileLLM challenges conventional wisdom in AI language model design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Meta’s recent research initiative, MobileLLM, is making waves in the artificial intelligence community by challenging conventional wisdom regarding the design and scalability of language models. Traditionally, the performance of transformer models has been closely linked to the number of parameters they possess, as per the scaling law proposed by Kaplan and others. This longstanding belief posits that larger models, trained with extensive datasets over numerous iterations, are inherently superior in terms of accuracy and functionality. However, Meta's MobileLLM offers a counter-argument, suggesting that smaller models can achieve competitive, if not superior, results through innovative architectural design rather than sheer size.</w:t>
      </w:r>
      <w:r/>
    </w:p>
    <w:p>
      <w:r/>
      <w:r>
        <w:t>MobileLLM introduces a revolutionary perspective by employing techniques such as deep and thin architectures in conjunction with embedding sharing and grouped-query attention mechanisms. This approach has led to the creation of four distinct models varying in parameter count—from 125 million to 1 billion—that demonstrate improved accuracy over existing sub-billion parameter models. The researchers have strategically designed these models to veer away from the direct correlation between size and performance, championing depth over width.</w:t>
      </w:r>
      <w:r/>
    </w:p>
    <w:p>
      <w:r/>
      <w:r>
        <w:t>A key technique employed by Meta, previously used in their TinyLlama project, is embedding sharing. This involves reusing the same weights across input and output embedding layers, significantly reducing the overall model size. This method proves particularly effective for smaller models, as evidenced in a 125-million parameter model where embedding layers comprise over 20% of the parameters. By sharing these layers, the model's parameter count is reduced by 16 million, constituting an 11.8% decrease, with only a marginal impact on accuracy, which can be offset by increasing the model's depth through additional layers.</w:t>
      </w:r>
      <w:r/>
    </w:p>
    <w:p>
      <w:r/>
      <w:r>
        <w:t>Furthermore, MobileLLM incorporates immediate block-wise weight sharing, wherein weights are replicated between adjacent blocks. This tactic minimizes latency while maintaining the model's size, proving advantageous in scenarios dominated by memory movement latency.</w:t>
      </w:r>
      <w:r/>
    </w:p>
    <w:p>
      <w:r/>
      <w:r>
        <w:t>Through extensive experimentation, Meta has demonstrated that MobileLLM can outperform existing models in tasks such as zero-shot common sense reasoning, question answering, and reading comprehension. Notably, the MobileLLM-LS-125M model has shown results comparable to most 350-million parameter models in zero-shot reasoning, and the 350-million parameter version has surpassed predecessors by more than four points, maintaining a comparable or smaller size.</w:t>
      </w:r>
      <w:r/>
    </w:p>
    <w:p>
      <w:r/>
      <w:r>
        <w:t>The motivation behind MobileLLM extends beyond scientific curiosity. Meta underscores a growing demand for effective large language models (LLMs) on mobile devices, pointing to significant cost savings and reductions in cloud-based latency. They also cite the increasing environmental costs associated with larger models, such as energy consumption and carbon emissions, advocating for downsized models as a more sustainable and convenient solution. Bringing these models onto devices could potentially enhance performance by reducing reliance on cloud infrastructure and latency issues.</w:t>
      </w:r>
      <w:r/>
    </w:p>
    <w:p>
      <w:r/>
      <w:r>
        <w:t>MobileLLM’s impact and availability for further development and experimentation are facilitated through its presence on Hugging Face, providing an accessible platform for researchers and developers to explore its capabilities. This initiative highlights a significant step in the ongoing evolution of model design, challenging established norms and opening new avenues for efficiency in the AI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https://huggingface.co/facebook/MobileLLM-125M</w:t>
        </w:r>
      </w:hyperlink>
      <w:r>
        <w:t xml:space="preserve"> - Details the architecture, techniques, and performance of MobileLLM models, including deep and thin architectures, embedding sharing, and grouped-query attention.</w:t>
      </w:r>
      <w:r/>
    </w:p>
    <w:p>
      <w:pPr>
        <w:pStyle w:val="ListNumber"/>
        <w:spacing w:line="240" w:lineRule="auto"/>
        <w:ind w:left="720"/>
      </w:pPr>
      <w:r/>
      <w:hyperlink r:id="rId11">
        <w:r>
          <w:rPr>
            <w:color w:val="0000EE"/>
            <w:u w:val="single"/>
          </w:rPr>
          <w:t>https://www.youtube.com/watch?v=1U8qc0LxRM8</w:t>
        </w:r>
      </w:hyperlink>
      <w:r>
        <w:t xml:space="preserve"> - Discusses the release of MobileLLM, its architectural innovations, and its performance in various tasks, challenging the traditional scaling law.</w:t>
      </w:r>
      <w:r/>
    </w:p>
    <w:p>
      <w:pPr>
        <w:pStyle w:val="ListNumber"/>
        <w:spacing w:line="240" w:lineRule="auto"/>
        <w:ind w:left="720"/>
      </w:pPr>
      <w:r/>
      <w:hyperlink r:id="rId12">
        <w:r>
          <w:rPr>
            <w:color w:val="0000EE"/>
            <w:u w:val="single"/>
          </w:rPr>
          <w:t>http://arxiv.org/pdf/2402.14905.pdf</w:t>
        </w:r>
      </w:hyperlink>
      <w:r>
        <w:t xml:space="preserve"> - Provides the research paper detailing the design and evaluation of MobileLLM, including its techniques and performance improvements.</w:t>
      </w:r>
      <w:r/>
    </w:p>
    <w:p>
      <w:pPr>
        <w:pStyle w:val="ListNumber"/>
        <w:spacing w:line="240" w:lineRule="auto"/>
        <w:ind w:left="720"/>
      </w:pPr>
      <w:r/>
      <w:hyperlink r:id="rId13">
        <w:r>
          <w:rPr>
            <w:color w:val="0000EE"/>
            <w:u w:val="single"/>
          </w:rPr>
          <w:t>https://www.infoq.com/news/2024/11/meta-mobilellm/</w:t>
        </w:r>
      </w:hyperlink>
      <w:r>
        <w:t xml:space="preserve"> - Explains how MobileLLM challenges the conventional scaling law by focusing on depth over width and using techniques like embedding sharing and grouped-query attention.</w:t>
      </w:r>
      <w:r/>
    </w:p>
    <w:p>
      <w:pPr>
        <w:pStyle w:val="ListNumber"/>
        <w:spacing w:line="240" w:lineRule="auto"/>
        <w:ind w:left="720"/>
      </w:pPr>
      <w:r/>
      <w:hyperlink r:id="rId14">
        <w:r>
          <w:rPr>
            <w:color w:val="0000EE"/>
            <w:u w:val="single"/>
          </w:rPr>
          <w:t>https://venturebeat.com/ai/meta-makes-its-mobilellm-open-for-researchers-posting-full-weights/</w:t>
        </w:r>
      </w:hyperlink>
      <w:r>
        <w:t xml:space="preserve"> - Announces the open-source release of MobileLLM, highlighting its availability for researchers and its optimized design for mobile devices.</w:t>
      </w:r>
      <w:r/>
    </w:p>
    <w:p>
      <w:pPr>
        <w:pStyle w:val="ListNumber"/>
        <w:spacing w:line="240" w:lineRule="auto"/>
        <w:ind w:left="720"/>
      </w:pPr>
      <w:r/>
      <w:hyperlink r:id="rId10">
        <w:r>
          <w:rPr>
            <w:color w:val="0000EE"/>
            <w:u w:val="single"/>
          </w:rPr>
          <w:t>https://huggingface.co/facebook/MobileLLM-125M</w:t>
        </w:r>
      </w:hyperlink>
      <w:r>
        <w:t xml:space="preserve"> - Describes the embedding sharing technique used in MobileLLM, its impact on model size, and the marginal effect on accuracy.</w:t>
      </w:r>
      <w:r/>
    </w:p>
    <w:p>
      <w:pPr>
        <w:pStyle w:val="ListNumber"/>
        <w:spacing w:line="240" w:lineRule="auto"/>
        <w:ind w:left="720"/>
      </w:pPr>
      <w:r/>
      <w:hyperlink r:id="rId13">
        <w:r>
          <w:rPr>
            <w:color w:val="0000EE"/>
            <w:u w:val="single"/>
          </w:rPr>
          <w:t>https://www.infoq.com/news/2024/11/meta-mobilellm/</w:t>
        </w:r>
      </w:hyperlink>
      <w:r>
        <w:t xml:space="preserve"> - Details the immediate block-wise weight sharing technique in MobileLLM, its benefits in reducing latency, and its application in scenarios dominated by memory movement.</w:t>
      </w:r>
      <w:r/>
    </w:p>
    <w:p>
      <w:pPr>
        <w:pStyle w:val="ListNumber"/>
        <w:spacing w:line="240" w:lineRule="auto"/>
        <w:ind w:left="720"/>
      </w:pPr>
      <w:r/>
      <w:hyperlink r:id="rId12">
        <w:r>
          <w:rPr>
            <w:color w:val="0000EE"/>
            <w:u w:val="single"/>
          </w:rPr>
          <w:t>http://arxiv.org/pdf/2402.14905.pdf</w:t>
        </w:r>
      </w:hyperlink>
      <w:r>
        <w:t xml:space="preserve"> - Outlines the experimental results showing MobileLLM's performance in tasks such as zero-shot common sense reasoning, question answering, and reading comprehension.</w:t>
      </w:r>
      <w:r/>
    </w:p>
    <w:p>
      <w:pPr>
        <w:pStyle w:val="ListNumber"/>
        <w:spacing w:line="240" w:lineRule="auto"/>
        <w:ind w:left="720"/>
      </w:pPr>
      <w:r/>
      <w:hyperlink r:id="rId13">
        <w:r>
          <w:rPr>
            <w:color w:val="0000EE"/>
            <w:u w:val="single"/>
          </w:rPr>
          <w:t>https://www.infoq.com/news/2024/11/meta-mobilellm/</w:t>
        </w:r>
      </w:hyperlink>
      <w:r>
        <w:t xml:space="preserve"> - Discusses the motivation behind MobileLLM, including cost savings, reduced cloud-based latency, and environmental benefits of downsized models.</w:t>
      </w:r>
      <w:r/>
    </w:p>
    <w:p>
      <w:pPr>
        <w:pStyle w:val="ListNumber"/>
        <w:spacing w:line="240" w:lineRule="auto"/>
        <w:ind w:left="720"/>
      </w:pPr>
      <w:r/>
      <w:hyperlink r:id="rId14">
        <w:r>
          <w:rPr>
            <w:color w:val="0000EE"/>
            <w:u w:val="single"/>
          </w:rPr>
          <w:t>https://venturebeat.com/ai/meta-makes-its-mobilellm-open-for-researchers-posting-full-weights/</w:t>
        </w:r>
      </w:hyperlink>
      <w:r>
        <w:t xml:space="preserve"> - Highlights the availability of MobileLLM on Hugging Face, facilitating further development and experimentation by researchers and developers.</w:t>
      </w:r>
      <w:r/>
    </w:p>
    <w:p>
      <w:pPr>
        <w:pStyle w:val="ListNumber"/>
        <w:spacing w:line="240" w:lineRule="auto"/>
        <w:ind w:left="720"/>
      </w:pPr>
      <w:r/>
      <w:hyperlink r:id="rId10">
        <w:r>
          <w:rPr>
            <w:color w:val="0000EE"/>
            <w:u w:val="single"/>
          </w:rPr>
          <w:t>https://huggingface.co/facebook/MobileLLM-125M</w:t>
        </w:r>
      </w:hyperlink>
      <w:r>
        <w:t xml:space="preserve"> - Provides instructions on how to use and integrate MobileLLM models using the Hugging Face platform.</w:t>
      </w:r>
      <w:r/>
    </w:p>
    <w:p>
      <w:pPr>
        <w:pStyle w:val="ListNumber"/>
        <w:spacing w:line="240" w:lineRule="auto"/>
        <w:ind w:left="720"/>
      </w:pPr>
      <w:r/>
      <w:hyperlink r:id="rId15">
        <w:r>
          <w:rPr>
            <w:color w:val="0000EE"/>
            <w:u w:val="single"/>
          </w:rPr>
          <w:t>https://www.infoq.com/news/2024/11/meta-mobilellm/?utm_campaign=infoq_content&amp;utm_source=infoq&amp;utm_medium=feed&amp;utm_term=global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huggingface.co/facebook/MobileLLM-125M" TargetMode="External"/><Relationship Id="rId11" Type="http://schemas.openxmlformats.org/officeDocument/2006/relationships/hyperlink" Target="https://www.youtube.com/watch?v=1U8qc0LxRM8" TargetMode="External"/><Relationship Id="rId12" Type="http://schemas.openxmlformats.org/officeDocument/2006/relationships/hyperlink" Target="http://arxiv.org/pdf/2402.14905.pdf" TargetMode="External"/><Relationship Id="rId13" Type="http://schemas.openxmlformats.org/officeDocument/2006/relationships/hyperlink" Target="https://www.infoq.com/news/2024/11/meta-mobilellm/" TargetMode="External"/><Relationship Id="rId14" Type="http://schemas.openxmlformats.org/officeDocument/2006/relationships/hyperlink" Target="https://venturebeat.com/ai/meta-makes-its-mobilellm-open-for-researchers-posting-full-weights/" TargetMode="External"/><Relationship Id="rId15" Type="http://schemas.openxmlformats.org/officeDocument/2006/relationships/hyperlink" Target="https://www.infoq.com/news/2024/11/meta-mobilellm/?utm_campaign=infoq_content&amp;utm_source=infoq&amp;utm_medium=feed&amp;utm_term=globa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