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Freelance designers embrace AI as a creative partner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fresh sense of optimism is sweeping through the design industry as a growing number of freelance designers are embracing artificial intelligence (AI) as a pivotal tool in their creative arsenal. This surge in enthusiasm is underscored by a new survey conducted by 99designs, an innovative online platform facilitating connections between clients and freelance designers worldwide for collaborative projects ranging from logo creation to comprehensive branding endeavours.</w:t>
      </w:r>
      <w:r/>
    </w:p>
    <w:p>
      <w:r/>
      <w:r>
        <w:t>The survey, which captures the current sentiment in the AI-driven design domain, involved over 10,000 designers from 135 countries. The findings reveal a significant shift in attitudes towards AI, with designers expressing a positive outlook about the technology's role in shaping the future of design.</w:t>
      </w:r>
      <w:r/>
    </w:p>
    <w:p>
      <w:r/>
      <w:r>
        <w:t>According to the survey, 52% of freelance designers are now utilising generative AI to enhance their work, marking a notable increase from 39% the previous year. This leap reflects not only a broader adoption of AI tools but also a deeper integration into the creative process. Designers are primarily leveraging AI to generate ideas, streamline copy creation, and automate routine tasks, thus liberating more time for creativity and strategic thinking.</w:t>
      </w:r>
      <w:r/>
    </w:p>
    <w:p>
      <w:r/>
      <w:r>
        <w:t>The financial impact of AI on freelancers is also noteworthy. Sixty-one percent of respondents indicated that AI has positively affected their income, a rise from 45% the previous year. Additionally, nearly half of the participants anticipate that AI will continue to bolster their earnings in the future. Despite some concerns, with a third of designers expressing anxiety over AI's economic implications, the dominant narrative appears to be one of optimism.</w:t>
      </w:r>
      <w:r/>
    </w:p>
    <w:p>
      <w:r/>
      <w:r>
        <w:t>Patrick Llewellyn, CEO of 99designs by Vista, commented on the industry's transformations, stating, "Disruption in the design industry is something we’ve all experienced first hand. We believe in the power of human creativity, and it’s inspiring to see both the excitement and pragmatic approach to the opportunities created by this new technology."</w:t>
      </w:r>
      <w:r/>
    </w:p>
    <w:p>
      <w:r/>
      <w:r>
        <w:t>The survey results reflect a collective sentiment that points towards an evolution in the industry rather than an upheaval. The fact that the designer community on the 99designs platform has collectively earned over $500 million highlights the ongoing success and potential growth in the industry. This substantial figure serves as an indicator that AI could well become an essential component of the creative toolkit, enhancing and expanding the possibilities for human-led innovation.</w:t>
      </w:r>
      <w:r/>
    </w:p>
    <w:p>
      <w:r/>
      <w:r>
        <w:t>Designers seem increasingly keen to view AI as an ally rather than an adversary. The willingness to adapt and upskill underscores a readiness to integrate AI into their workflows, treating it as a creative partner. This burgeoning relationship suggests that AI might provide the inspirational spark contemporary designers have been searching for.</w:t>
      </w:r>
      <w:r/>
    </w:p>
    <w:p>
      <w:r/>
      <w:r>
        <w:t>In an industry accustomed to rapid changes, designers are preparing to ride the wave of AI transformation, harnessing its potential to innovate and redefine creative boundaries. With such shifts in perspective and practice, AI is poised to play a critical role in shaping the future landscape of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https://www.designboom.com/design/99designs-survey-freelance-designers-ai-artificial-intelligence-10-24-2024/</w:t>
        </w:r>
      </w:hyperlink>
      <w:r>
        <w:t xml:space="preserve"> - Corroborates the survey conducted by 99designs involving over 10,000 designers and the significant shift in attitudes towards AI.</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Supports the finding that 52% of freelance designers are now using generative AI, up from 39% the previous year.</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Details how designers are leveraging AI for idea generation, copy creation, and automating routine tasks.</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Highlights the financial impact of AI on freelancers, with 61% indicating a positive effect on their income.</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Mentions that nearly half of the participants anticipate AI will continue to bolster their earnings in the future.</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Discusses the collective sentiment of designers viewing AI as an ally rather than an adversary and their willingness to adapt and upskill.</w:t>
      </w:r>
      <w:r/>
    </w:p>
    <w:p>
      <w:pPr>
        <w:pStyle w:val="ListNumber"/>
        <w:spacing w:line="240" w:lineRule="auto"/>
        <w:ind w:left="720"/>
      </w:pPr>
      <w:r/>
      <w:hyperlink r:id="rId10">
        <w:r>
          <w:rPr>
            <w:color w:val="0000EE"/>
            <w:u w:val="single"/>
          </w:rPr>
          <w:t>https://www.designboom.com/design/99designs-survey-freelance-designers-ai-artificial-intelligence-10-24-2024/</w:t>
        </w:r>
      </w:hyperlink>
      <w:r>
        <w:t xml:space="preserve"> - Supports the notion that designers are preparing to integrate AI into their workflows, treating it as a creative partner.</w:t>
      </w:r>
      <w:r/>
    </w:p>
    <w:p>
      <w:pPr>
        <w:pStyle w:val="ListNumber"/>
        <w:spacing w:line="240" w:lineRule="auto"/>
        <w:ind w:left="720"/>
      </w:pPr>
      <w:r/>
      <w:hyperlink r:id="rId11">
        <w:r>
          <w:rPr>
            <w:color w:val="0000EE"/>
            <w:u w:val="single"/>
          </w:rPr>
          <w:t>https://99designs.com/blog/community/freelance-design-in-the-age-of-ai/</w:t>
        </w:r>
      </w:hyperlink>
      <w:r>
        <w:t xml:space="preserve"> - Provides additional details on the survey and the attitudes of freelance designers towards AI.</w:t>
      </w:r>
      <w:r/>
    </w:p>
    <w:p>
      <w:pPr>
        <w:pStyle w:val="ListNumber"/>
        <w:spacing w:line="240" w:lineRule="auto"/>
        <w:ind w:left="720"/>
      </w:pPr>
      <w:r/>
      <w:hyperlink r:id="rId11">
        <w:r>
          <w:rPr>
            <w:color w:val="0000EE"/>
            <w:u w:val="single"/>
          </w:rPr>
          <w:t>https://99designs.com/blog/community/freelance-design-in-the-age-of-ai/</w:t>
        </w:r>
      </w:hyperlink>
      <w:r>
        <w:t xml:space="preserve"> - Corroborates the increasing optimism among designers about the role of generative AI in shaping the future of design.</w:t>
      </w:r>
      <w:r/>
    </w:p>
    <w:p>
      <w:pPr>
        <w:pStyle w:val="ListNumber"/>
        <w:spacing w:line="240" w:lineRule="auto"/>
        <w:ind w:left="720"/>
      </w:pPr>
      <w:r/>
      <w:hyperlink r:id="rId12">
        <w:r>
          <w:rPr>
            <w:color w:val="0000EE"/>
            <w:u w:val="single"/>
          </w:rPr>
          <w:t>https://www.imd.org/research-knowledge/strategy/case-studies/the-ai-paradox-will-generative-ai-enhance-or-destroy-the-business-model-of-99designs-com-cartoon-case/</w:t>
        </w:r>
      </w:hyperlink>
      <w:r>
        <w:t xml:space="preserve"> - Examines the potential impact of generative AI on 99designs' business model and the broader implications for the design industry.</w:t>
      </w:r>
      <w:r/>
    </w:p>
    <w:p>
      <w:pPr>
        <w:pStyle w:val="ListNumber"/>
        <w:spacing w:line="240" w:lineRule="auto"/>
        <w:ind w:left="720"/>
      </w:pPr>
      <w:r/>
      <w:hyperlink r:id="rId12">
        <w:r>
          <w:rPr>
            <w:color w:val="0000EE"/>
            <w:u w:val="single"/>
          </w:rPr>
          <w:t>https://www.imd.org/research-knowledge/strategy/case-studies/the-ai-paradox-will-generative-ai-enhance-or-destroy-the-business-model-of-99designs-com-cartoon-case/</w:t>
        </w:r>
      </w:hyperlink>
      <w:r>
        <w:t xml:space="preserve"> - Discusses the opportunities and threats posed by generative AI to 99designs and the design industry as a whole.</w:t>
      </w:r>
      <w:r/>
    </w:p>
    <w:p>
      <w:pPr>
        <w:pStyle w:val="ListNumber"/>
        <w:spacing w:line="240" w:lineRule="auto"/>
        <w:ind w:left="720"/>
      </w:pPr>
      <w:r/>
      <w:hyperlink r:id="rId13">
        <w:r>
          <w:rPr>
            <w:color w:val="0000EE"/>
            <w:u w:val="single"/>
          </w:rPr>
          <w:t>https://www.printmag.com/ai/from-hesitancy-to-hope-how-freelancers-are-embracing-ai/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design/99designs-survey-freelance-designers-ai-artificial-intelligence-10-24-2024/" TargetMode="External"/><Relationship Id="rId11" Type="http://schemas.openxmlformats.org/officeDocument/2006/relationships/hyperlink" Target="https://99designs.com/blog/community/freelance-design-in-the-age-of-ai/" TargetMode="External"/><Relationship Id="rId12" Type="http://schemas.openxmlformats.org/officeDocument/2006/relationships/hyperlink" Target="https://www.imd.org/research-knowledge/strategy/case-studies/the-ai-paradox-will-generative-ai-enhance-or-destroy-the-business-model-of-99designs-com-cartoon-case/" TargetMode="External"/><Relationship Id="rId13" Type="http://schemas.openxmlformats.org/officeDocument/2006/relationships/hyperlink" Target="https://www.printmag.com/ai/from-hesitancy-to-hope-how-freelancers-are-embrac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