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players in artificial intelligence: Workday, CrowdStrike, and SAP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world becomes increasingly reliant on artificial intelligence (AI), numerous companies are positioning themselves to capitalise on this transformative technology. Gartner, a well-known technological research company, has identified several AI trends that are likely to shape the future, suggesting promising growth opportunities for businesses aligned with these trends. Among the potential beneficiaries are Workday, CrowdStrike, and SAP, companies that are expected to leverage AI to enhance their operations and service offerings.</w:t>
      </w:r>
      <w:r/>
    </w:p>
    <w:p>
      <w:pPr>
        <w:pStyle w:val="Heading3"/>
      </w:pPr>
      <w:r>
        <w:t>Workday: Streamlining Business Operations</w:t>
      </w:r>
      <w:r/>
    </w:p>
    <w:p>
      <w:r/>
      <w:r>
        <w:t>Workday, a company that provides enterprise cloud applications, is at the forefront of integrating AI to streamline human resource and finance functions. With AI technology, Workday is poised to assist businesses in minimizing errors and enhancing procedural efficiency. This technological edge can result in reduced operational costs and complexities. This shift towards AI is expected to lead many organisations to flatten their hierarchical structures, something Gartner predicts will occur in one-fifth of companies by 2026.</w:t>
      </w:r>
      <w:r/>
    </w:p>
    <w:p>
      <w:r/>
      <w:r>
        <w:t>Currently, Workday boasts strong profit margins of around 20%, and with a forward price-to-earnings (P/E) multiple of 29, it appears to be an attractive prospect for investors interested in AI. As demand for its AI-driven solutions grows, Workday’s financial performance is expected to follow suit, potentially leading to significant growth in earnings.</w:t>
      </w:r>
      <w:r/>
    </w:p>
    <w:p>
      <w:pPr>
        <w:pStyle w:val="Heading3"/>
      </w:pPr>
      <w:r>
        <w:t>CrowdStrike: Fortifying Cybersecurity</w:t>
      </w:r>
      <w:r/>
    </w:p>
    <w:p>
      <w:r/>
      <w:r>
        <w:t>In the realm of cybersecurity, CrowdStrike is making strides with its generative AI capabilities, which help in swiftly detecting threats and alerting companies about breaches. As AI agents increasingly become tools for both innovation and exploitation, the need for robust cybersecurity solutions becomes more critical. Gartner anticipates that by 2028, AI agent misuse will account for a quarter of enterprise breaches, underscoring the importance of advanced cybersecurity measures.</w:t>
      </w:r>
      <w:r/>
    </w:p>
    <w:p>
      <w:r/>
      <w:r>
        <w:t>CrowdStrike, despite a setback earlier in the year due to an outage caused by a software update, remains a leader in its field. The company is continually enhancing its AI-native defence mechanisms. Although it trades at a steeper forward P/E of over 70, its improving bottom line and commitment to next-gen technology position it as a potential long-term winner in the cybersecurity sector.</w:t>
      </w:r>
      <w:r/>
    </w:p>
    <w:p>
      <w:pPr>
        <w:pStyle w:val="Heading3"/>
      </w:pPr>
      <w:r>
        <w:t>SAP: Safeguarding Data Integrity</w:t>
      </w:r>
      <w:r/>
    </w:p>
    <w:p>
      <w:r/>
      <w:r>
        <w:t>SAP, a stalwart in the software industry, is expected to play a significant role in addressing AI trust and governance issues. By 2028, it is projected that 40% of companies will employ "Guardian Agents" to manage AI oversight. SAP's extensive experience in accounting and finance makes it well-suited to help businesses maintain data integrity and adhere to necessary financial controls in an AI-driven environment.</w:t>
      </w:r>
      <w:r/>
    </w:p>
    <w:p>
      <w:r/>
      <w:r>
        <w:t>SAP’s enterprise resource planning solutions facilitate the automation of tasks and establishment of stringent controls, protecting company assets regardless of whether operations are being managed by human or AI agents. With a forward P/E of 34, SAP represents a strategic investment for those looking to harness the potential growth offered by AI technology.</w:t>
      </w:r>
      <w:r/>
    </w:p>
    <w:p>
      <w:r/>
      <w:r>
        <w:t>In summary, Workday, CrowdStrike, and SAP are positioned to be key players in the AI landscape, offering solutions that address different but crucial aspects of AI adoption and implementation in businesses. As AI continues to evolve, these companies may see significant growth, highlighting the diverse opportunities within the technology sector for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https://www.gartner.com/en/newsroom/press-releases/2024-08-21-gartner-2024-hype-cycle-for-emerging-technologies-highlights-developer-productivity-total-experience-ai-and-security</w:t>
        </w:r>
      </w:hyperlink>
      <w:r>
        <w:t xml:space="preserve"> - Corroborates Gartner's identification of AI trends and their impact on various industries, including developer productivity and total experience.</w:t>
      </w:r>
      <w:r/>
    </w:p>
    <w:p>
      <w:pPr>
        <w:pStyle w:val="ListNumber"/>
        <w:spacing w:line="240" w:lineRule="auto"/>
        <w:ind w:left="720"/>
      </w:pPr>
      <w:r/>
      <w:hyperlink r:id="rId11">
        <w:r>
          <w:rPr>
            <w:color w:val="0000EE"/>
            <w:u w:val="single"/>
          </w:rPr>
          <w:t>https://www.jaggaer.com/download/analyst-report/gartner-hype-cycle-for-artificial-intelligence-2024</w:t>
        </w:r>
      </w:hyperlink>
      <w:r>
        <w:t xml:space="preserve"> - Supports the integration of AI capabilities into enterprise applications such as ERP, CRM, and supply chain management, aligning with Workday and SAP's AI-driven solutions.</w:t>
      </w:r>
      <w:r/>
    </w:p>
    <w:p>
      <w:pPr>
        <w:pStyle w:val="ListNumber"/>
        <w:spacing w:line="240" w:lineRule="auto"/>
        <w:ind w:left="720"/>
      </w:pPr>
      <w:r/>
      <w:hyperlink r:id="rId11">
        <w:r>
          <w:rPr>
            <w:color w:val="0000EE"/>
            <w:u w:val="single"/>
          </w:rPr>
          <w:t>https://www.jaggaer.com/download/analyst-report/gartner-hype-cycle-for-artificial-intelligence-2024</w:t>
        </w:r>
      </w:hyperlink>
      <w:r>
        <w:t xml:space="preserve"> - Highlights the increasing importance of AI in enterprise applications, including the role of generative AI and traditional AI capabilities, relevant to Workday and SAP.</w:t>
      </w:r>
      <w:r/>
    </w:p>
    <w:p>
      <w:pPr>
        <w:pStyle w:val="ListNumber"/>
        <w:spacing w:line="240" w:lineRule="auto"/>
        <w:ind w:left="720"/>
      </w:pPr>
      <w:r/>
      <w:hyperlink r:id="rId12">
        <w:r>
          <w:rPr>
            <w:color w:val="0000EE"/>
            <w:u w:val="single"/>
          </w:rPr>
          <w:t>https://www.youtube.com/watch?v=qXKYOR3KqxQ</w:t>
        </w:r>
      </w:hyperlink>
      <w:r>
        <w:t xml:space="preserve"> - Discusses the Hype Cycle for Artificial Intelligence, including the progression of generative AI and its impact on various technologies, supporting the trends mentioned for Workday, CrowdStrike, and SAP.</w:t>
      </w:r>
      <w:r/>
    </w:p>
    <w:p>
      <w:pPr>
        <w:pStyle w:val="ListNumber"/>
        <w:spacing w:line="240" w:lineRule="auto"/>
        <w:ind w:left="720"/>
      </w:pPr>
      <w:r/>
      <w:hyperlink r:id="rId12">
        <w:r>
          <w:rPr>
            <w:color w:val="0000EE"/>
            <w:u w:val="single"/>
          </w:rPr>
          <w:t>https://www.youtube.com/watch?v=qXKYOR3KqxQ</w:t>
        </w:r>
      </w:hyperlink>
      <w:r>
        <w:t xml:space="preserve"> - Mentions the Trough of Disillusionment for generative AI and the acceleration of other AI technologies, which is relevant to the growth and challenges faced by companies like CrowdStrike.</w:t>
      </w:r>
      <w:r/>
    </w:p>
    <w:p>
      <w:pPr>
        <w:pStyle w:val="ListNumber"/>
        <w:spacing w:line="240" w:lineRule="auto"/>
        <w:ind w:left="720"/>
      </w:pPr>
      <w:r/>
      <w:hyperlink r:id="rId13">
        <w:r>
          <w:rPr>
            <w:color w:val="0000EE"/>
            <w:u w:val="single"/>
          </w:rPr>
          <w:t>https://www.crn.com/news/ai/2024/gartner-s-top-10-tech-trends-of-2025-agentic-ai-robots-and-disinformation-security</w:t>
        </w:r>
      </w:hyperlink>
      <w:r>
        <w:t xml:space="preserve"> - Predicts the rise of agentic AI and its impact on decision-making, aligning with the anticipated growth and adoption of AI-driven solutions by companies like Workday and SAP.</w:t>
      </w:r>
      <w:r/>
    </w:p>
    <w:p>
      <w:pPr>
        <w:pStyle w:val="ListNumber"/>
        <w:spacing w:line="240" w:lineRule="auto"/>
        <w:ind w:left="720"/>
      </w:pPr>
      <w:r/>
      <w:hyperlink r:id="rId13">
        <w:r>
          <w:rPr>
            <w:color w:val="0000EE"/>
            <w:u w:val="single"/>
          </w:rPr>
          <w:t>https://www.crn.com/news/ai/2024/gartner-s-top-10-tech-trends-of-2025-agentic-ai-robots-and-disinformation-security</w:t>
        </w:r>
      </w:hyperlink>
      <w:r>
        <w:t xml:space="preserve"> - Highlights the importance of AI governance platforms, which is relevant to SAP's role in addressing AI trust and governance issues.</w:t>
      </w:r>
      <w:r/>
    </w:p>
    <w:p>
      <w:pPr>
        <w:pStyle w:val="ListNumber"/>
        <w:spacing w:line="240" w:lineRule="auto"/>
        <w:ind w:left="720"/>
      </w:pPr>
      <w:r/>
      <w:hyperlink r:id="rId13">
        <w:r>
          <w:rPr>
            <w:color w:val="0000EE"/>
            <w:u w:val="single"/>
          </w:rPr>
          <w:t>https://www.crn.com/news/ai/2024/gartner-s-top-10-tech-trends-of-2025-agentic-ai-robots-and-disinformation-security</w:t>
        </w:r>
      </w:hyperlink>
      <w:r>
        <w:t xml:space="preserve"> - Anticipates the increase in enterprise breaches due to AI agent misuse, underscoring the critical need for advanced cybersecurity solutions like those provided by CrowdStrike.</w:t>
      </w:r>
      <w:r/>
    </w:p>
    <w:p>
      <w:pPr>
        <w:pStyle w:val="ListNumber"/>
        <w:spacing w:line="240" w:lineRule="auto"/>
        <w:ind w:left="720"/>
      </w:pPr>
      <w:r/>
      <w:hyperlink r:id="rId11">
        <w:r>
          <w:rPr>
            <w:color w:val="0000EE"/>
            <w:u w:val="single"/>
          </w:rPr>
          <w:t>https://www.jaggaer.com/download/analyst-report/gartner-hype-cycle-for-artificial-intelligence-2024</w:t>
        </w:r>
      </w:hyperlink>
      <w:r>
        <w:t xml:space="preserve"> - Mentions the integration of AI into various enterprise applications, which supports SAP's role in maintaining data integrity and financial controls in an AI-driven environment.</w:t>
      </w:r>
      <w:r/>
    </w:p>
    <w:p>
      <w:pPr>
        <w:pStyle w:val="ListNumber"/>
        <w:spacing w:line="240" w:lineRule="auto"/>
        <w:ind w:left="720"/>
      </w:pPr>
      <w:r/>
      <w:hyperlink r:id="rId14">
        <w:r>
          <w:rPr>
            <w:color w:val="0000EE"/>
            <w:u w:val="single"/>
          </w:rPr>
          <w:t>https://www.gartner.com/en/documents/5505695</w:t>
        </w:r>
      </w:hyperlink>
      <w:r>
        <w:t xml:space="preserve"> - Provides insights into the current state and future of AI investment, including the focus on generative AI, which is relevant to the strategies of Workday, CrowdStrike, and SAP.</w:t>
      </w:r>
      <w:r/>
    </w:p>
    <w:p>
      <w:pPr>
        <w:pStyle w:val="ListNumber"/>
        <w:spacing w:line="240" w:lineRule="auto"/>
        <w:ind w:left="720"/>
      </w:pPr>
      <w:r/>
      <w:hyperlink r:id="rId13">
        <w:r>
          <w:rPr>
            <w:color w:val="0000EE"/>
            <w:u w:val="single"/>
          </w:rPr>
          <w:t>https://www.crn.com/news/ai/2024/gartner-s-top-10-tech-trends-of-2025-agentic-ai-robots-and-disinformation-security</w:t>
        </w:r>
      </w:hyperlink>
      <w:r>
        <w:t xml:space="preserve"> - Predicts significant growth in the adoption of AI technologies, including agentic AI and AI governance, which aligns with the potential growth opportunities for Workday, CrowdStrike, and SAP.</w:t>
      </w:r>
      <w:r/>
    </w:p>
    <w:p>
      <w:pPr>
        <w:pStyle w:val="ListNumber"/>
        <w:spacing w:line="240" w:lineRule="auto"/>
        <w:ind w:left="720"/>
      </w:pPr>
      <w:r/>
      <w:hyperlink r:id="rId15">
        <w:r>
          <w:rPr>
            <w:color w:val="0000EE"/>
            <w:u w:val="single"/>
          </w:rPr>
          <w:t>https://news.google.com/rss/articles/CBMimAFBVV95cUxPQ21MWXpub1ZJMUJqVWFhajc4dXBud08wUzNtWEc4MUxwYU8xQlV1S0hURjlaTjhvLUpyZVZmSEhjd1BubVFiRk5uNmxPTFM3NllmVzl0S0NSeHMtQjlyX3ZuanN2WXdkZU9UOW1xS2NzS1JYZlV6RHhsVVZFTEtlZGZhWkhOc0ZlcGs3YlFoNDJtSUlQc1ZPN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rtner.com/en/newsroom/press-releases/2024-08-21-gartner-2024-hype-cycle-for-emerging-technologies-highlights-developer-productivity-total-experience-ai-and-security" TargetMode="External"/><Relationship Id="rId11" Type="http://schemas.openxmlformats.org/officeDocument/2006/relationships/hyperlink" Target="https://www.jaggaer.com/download/analyst-report/gartner-hype-cycle-for-artificial-intelligence-2024" TargetMode="External"/><Relationship Id="rId12" Type="http://schemas.openxmlformats.org/officeDocument/2006/relationships/hyperlink" Target="https://www.youtube.com/watch?v=qXKYOR3KqxQ" TargetMode="External"/><Relationship Id="rId13" Type="http://schemas.openxmlformats.org/officeDocument/2006/relationships/hyperlink" Target="https://www.crn.com/news/ai/2024/gartner-s-top-10-tech-trends-of-2025-agentic-ai-robots-and-disinformation-security" TargetMode="External"/><Relationship Id="rId14" Type="http://schemas.openxmlformats.org/officeDocument/2006/relationships/hyperlink" Target="https://www.gartner.com/en/documents/5505695" TargetMode="External"/><Relationship Id="rId15" Type="http://schemas.openxmlformats.org/officeDocument/2006/relationships/hyperlink" Target="https://news.google.com/rss/articles/CBMimAFBVV95cUxPQ21MWXpub1ZJMUJqVWFhajc4dXBud08wUzNtWEc4MUxwYU8xQlV1S0hURjlaTjhvLUpyZVZmSEhjd1BubVFiRk5uNmxPTFM3NllmVzl0S0NSeHMtQjlyX3ZuanN2WXdkZU9UOW1xS2NzS1JYZlV6RHhsVVZFTEtlZGZhWkhOc0ZlcGs3YlFoNDJtSUlQc1ZPN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