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LEXGEN AI and Canton Capital partner to revolutionise professional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strategic move that underscores the transformative potential of artificial intelligence in professional services, LEXGEN AI and Canton Capital have formed a partnership aimed at revolutionising how work is conducted in legal, tax, and accounting sectors. Announced on the 7th of November, 2024, this collaboration seeks to integrate advanced AI functionalities to significantly enhance the efficiency, productivity, and compliance of professionals in these domains.</w:t>
      </w:r>
      <w:r/>
    </w:p>
    <w:p>
      <w:r/>
      <w:r>
        <w:t>LEXGEN AI stands out as a sophisticated, multi-lingual AI platform equipped with a variety of advanced tools. At its core is the AI Assistant, which acts as a virtual colleague, adept at automating routine and repetitive tasks, thus freeing professionals to concentrate on more pressing and expertise-driven work. This feature aims to transform the workflow by reducing the time spent on mundane tasks, therefore increasing overall productivity.</w:t>
      </w:r>
      <w:r/>
    </w:p>
    <w:p>
      <w:r/>
      <w:r>
        <w:t>The platform also offers AI-Driven Text Research capabilities, which are pivotal for resolving complex questions by synthesising information from both internal knowledge bases and external resources. This function is especially beneficial in the legal, fiscal, and accounting areas where information needs to be precise and readily accessible.</w:t>
      </w:r>
      <w:r/>
    </w:p>
    <w:p>
      <w:r/>
      <w:r>
        <w:t>Another key feature is the AI-Calculation Module, which provides rapid and precise processing of financial data, coupled with the ability to perform complex scenario analyses. This ensures that compliance is maintained effortlessly, a critical aspect for firms operating under stringent regulatory requirements.</w:t>
      </w:r>
      <w:r/>
    </w:p>
    <w:p>
      <w:r/>
      <w:r>
        <w:t>Furthermore, LEXGEN AI introduces Automated Document Generation, allowing for the efficient creation of contracts, advisory letters, and memos while ensuring alignment with compliance standards. The document analysis feature, enhanced with compliance checks, facilitates the review of documents or entire folders to verify consistency with regulatory and internal policies.</w:t>
      </w:r>
      <w:r/>
    </w:p>
    <w:p>
      <w:r/>
      <w:r>
        <w:t>Integrating seamlessly with widely-used platforms such as Microsoft Copilot, Microsoft 365, and document management systems like Microsoft SharePoint, LEXGEN AI prioritises security and privacy. It is actively pursuing ISO-27001 certification, which underscores its commitment to data protection and the safeguarding of sensitive information.</w:t>
      </w:r>
      <w:r/>
    </w:p>
    <w:p>
      <w:r/>
      <w:r>
        <w:t>Raúl Maduro, CEO of LEXGEN AI, highlighted the platform's strategic advantage, noting that it empowers professionals by combining generative AI capabilities with essential security features. Klaas Wagenaar, Managing Partner at Canton Capital and Chairman of LEXGEN AI, further emphasized the revolutionary impact of AI in professional services, as discussed in his e-book "The Pyramid Upside Down". He remarked that LEXGEN AI positions businesses at the forefront of innovation, enabling them to enhance productivity while adhering to the highest standards of data protection.</w:t>
      </w:r>
      <w:r/>
    </w:p>
    <w:p>
      <w:r/>
      <w:r>
        <w:t>With the AI market in professional services expected to experience substantial growth by 2030, the partnership between LEXGEN AI and Canton Capital is not just about adopting new technology—it represents a strategic investment for businesses aiming to secure a competitive edge in a rapidly evolving industry landscape. This collaboration between two industry leaders marks a significant step forward in the digital transformation of professional services, setting a new benchmark for efficiency, compliance, and data-driven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https://www.law.com/americanlawyer/2024/08/13/deal-watch-ai-race-changes-deal-market-influencing-capital-markets-energy-real-estate-practices/</w:t>
        </w:r>
      </w:hyperlink>
      <w:r>
        <w:t xml:space="preserve"> - This article discusses how AI is influencing big deals and shifting the work of Big Law lawyers, particularly in areas like capital markets, energy, and real estate, which supports the transformative potential of AI in professional services.</w:t>
      </w:r>
      <w:r/>
    </w:p>
    <w:p>
      <w:pPr>
        <w:pStyle w:val="ListNumber"/>
        <w:spacing w:line="240" w:lineRule="auto"/>
        <w:ind w:left="720"/>
      </w:pPr>
      <w:r/>
      <w:hyperlink r:id="rId11">
        <w:r>
          <w:rPr>
            <w:color w:val="0000EE"/>
            <w:u w:val="single"/>
          </w:rPr>
          <w:t>https://www.roi-nj.com/2024/11/01/industry/energy-utilities/kkr-and-energy-capital-partners-announce-50b-strategic-partnership-to-support-ai-growth/</w:t>
        </w:r>
      </w:hyperlink>
      <w:r>
        <w:t xml:space="preserve"> - This article highlights a $50 billion strategic partnership to support AI growth, demonstrating the significant investments and collaborations happening in the AI sector, which aligns with the strategic investments mentioned in the partnership between LEXGEN AI and Canton Capital.</w:t>
      </w:r>
      <w:r/>
    </w:p>
    <w:p>
      <w:pPr>
        <w:pStyle w:val="ListNumber"/>
        <w:spacing w:line="240" w:lineRule="auto"/>
        <w:ind w:left="720"/>
      </w:pPr>
      <w:r/>
      <w:hyperlink r:id="rId12">
        <w:r>
          <w:rPr>
            <w:color w:val="0000EE"/>
            <w:u w:val="single"/>
          </w:rPr>
          <w:t>https://dataxconnect.com/data-center-news-1st-november-2024/</w:t>
        </w:r>
      </w:hyperlink>
      <w:r>
        <w:t xml:space="preserve"> - This article discusses the rapid expansion of AI and cloud computing, including the need for advanced infrastructure, which underscores the broader industry trends and the importance of integrating AI in various sectors.</w:t>
      </w:r>
      <w:r/>
    </w:p>
    <w:p>
      <w:pPr>
        <w:pStyle w:val="ListNumber"/>
        <w:spacing w:line="240" w:lineRule="auto"/>
        <w:ind w:left="720"/>
      </w:pPr>
      <w:r/>
      <w:hyperlink r:id="rId13">
        <w:r>
          <w:rPr>
            <w:color w:val="0000EE"/>
            <w:u w:val="single"/>
          </w:rPr>
          <w:t>https://www.eventbrite.com/e/ai-summit-2024-tickets-751789200737</w:t>
        </w:r>
      </w:hyperlink>
      <w:r>
        <w:t xml:space="preserve"> - This event details the impact of AI on federal government systems and the workforce, showing how AI is being integrated across different domains, including government and professional services.</w:t>
      </w:r>
      <w:r/>
    </w:p>
    <w:p>
      <w:pPr>
        <w:pStyle w:val="ListNumber"/>
        <w:spacing w:line="240" w:lineRule="auto"/>
        <w:ind w:left="720"/>
      </w:pPr>
      <w:r/>
      <w:hyperlink r:id="rId14">
        <w:r>
          <w:rPr>
            <w:color w:val="0000EE"/>
            <w:u w:val="single"/>
          </w:rPr>
          <w:t>https://nexgenbanking.com/USEdition/</w:t>
        </w:r>
      </w:hyperlink>
      <w:r>
        <w:t xml:space="preserve"> - This summit explores how AI is revolutionizing the banking industry, including enhancing security, streamlining processes, and personalizing financial experiences, which parallels the integration of AI in legal, tax, and accounting sectors.</w:t>
      </w:r>
      <w:r/>
    </w:p>
    <w:p>
      <w:pPr>
        <w:pStyle w:val="ListNumber"/>
        <w:spacing w:line="240" w:lineRule="auto"/>
        <w:ind w:left="720"/>
      </w:pPr>
      <w:r/>
      <w:hyperlink r:id="rId10">
        <w:r>
          <w:rPr>
            <w:color w:val="0000EE"/>
            <w:u w:val="single"/>
          </w:rPr>
          <w:t>https://www.law.com/americanlawyer/2024/08/13/deal-watch-ai-race-changes-deal-market-influencing-capital-markets-energy-real-estate-practices/</w:t>
        </w:r>
      </w:hyperlink>
      <w:r>
        <w:t xml:space="preserve"> - This article mentions the use of AI in automating routine tasks and enhancing productivity in legal practices, similar to how LEXGEN AI's AI Assistant functions.</w:t>
      </w:r>
      <w:r/>
    </w:p>
    <w:p>
      <w:pPr>
        <w:pStyle w:val="ListNumber"/>
        <w:spacing w:line="240" w:lineRule="auto"/>
        <w:ind w:left="720"/>
      </w:pPr>
      <w:r/>
      <w:hyperlink r:id="rId14">
        <w:r>
          <w:rPr>
            <w:color w:val="0000EE"/>
            <w:u w:val="single"/>
          </w:rPr>
          <w:t>https://nexgenbanking.com/USEdition/</w:t>
        </w:r>
      </w:hyperlink>
      <w:r>
        <w:t xml:space="preserve"> - The NexGen Banking Summit discusses AI-driven text research and document analysis, which are similar to LEXGEN AI's AI-Driven Text Research and Automated Document Generation features.</w:t>
      </w:r>
      <w:r/>
    </w:p>
    <w:p>
      <w:pPr>
        <w:pStyle w:val="ListNumber"/>
        <w:spacing w:line="240" w:lineRule="auto"/>
        <w:ind w:left="720"/>
      </w:pPr>
      <w:r/>
      <w:hyperlink r:id="rId11">
        <w:r>
          <w:rPr>
            <w:color w:val="0000EE"/>
            <w:u w:val="single"/>
          </w:rPr>
          <w:t>https://www.roi-nj.com/2024/11/01/industry/energy-utilities/kkr-and-energy-capital-partners-announce-50b-strategic-partnership-to-support-ai-growth/</w:t>
        </w:r>
      </w:hyperlink>
      <w:r>
        <w:t xml:space="preserve"> - This article highlights the importance of compliance and data protection in large-scale AI investments, aligning with LEXGEN AI's focus on security and ISO-27001 certification.</w:t>
      </w:r>
      <w:r/>
    </w:p>
    <w:p>
      <w:pPr>
        <w:pStyle w:val="ListNumber"/>
        <w:spacing w:line="240" w:lineRule="auto"/>
        <w:ind w:left="720"/>
      </w:pPr>
      <w:r/>
      <w:hyperlink r:id="rId12">
        <w:r>
          <w:rPr>
            <w:color w:val="0000EE"/>
            <w:u w:val="single"/>
          </w:rPr>
          <w:t>https://dataxconnect.com/data-center-news-1st-november-2024/</w:t>
        </w:r>
      </w:hyperlink>
      <w:r>
        <w:t xml:space="preserve"> - The article mentions the integration of AI with various platforms and systems, similar to how LEXGEN AI integrates with Microsoft Copilot, Microsoft 365, and Microsoft SharePoint.</w:t>
      </w:r>
      <w:r/>
    </w:p>
    <w:p>
      <w:pPr>
        <w:pStyle w:val="ListNumber"/>
        <w:spacing w:line="240" w:lineRule="auto"/>
        <w:ind w:left="720"/>
      </w:pPr>
      <w:r/>
      <w:hyperlink r:id="rId14">
        <w:r>
          <w:rPr>
            <w:color w:val="0000EE"/>
            <w:u w:val="single"/>
          </w:rPr>
          <w:t>https://nexgenbanking.com/USEdition/</w:t>
        </w:r>
      </w:hyperlink>
      <w:r>
        <w:t xml:space="preserve"> - The summit covers the future of AI in professional services, including its impact on productivity and compliance, which is in line with the strategic advantages highlighted by the partnership between LEXGEN AI and Canton Capital.</w:t>
      </w:r>
      <w:r/>
    </w:p>
    <w:p>
      <w:pPr>
        <w:pStyle w:val="ListNumber"/>
        <w:spacing w:line="240" w:lineRule="auto"/>
        <w:ind w:left="720"/>
      </w:pPr>
      <w:r/>
      <w:hyperlink r:id="rId13">
        <w:r>
          <w:rPr>
            <w:color w:val="0000EE"/>
            <w:u w:val="single"/>
          </w:rPr>
          <w:t>https://www.eventbrite.com/e/ai-summit-2024-tickets-751789200737</w:t>
        </w:r>
      </w:hyperlink>
      <w:r>
        <w:t xml:space="preserve"> - This event emphasizes the importance of ethical AI development and data protection, which are key aspects of LEXGEN AI's platform and its pursuit of ISO-27001 certification.</w:t>
      </w:r>
      <w:r/>
    </w:p>
    <w:p>
      <w:pPr>
        <w:pStyle w:val="ListNumber"/>
        <w:spacing w:line="240" w:lineRule="auto"/>
        <w:ind w:left="720"/>
      </w:pPr>
      <w:r/>
      <w:hyperlink r:id="rId15">
        <w:r>
          <w:rPr>
            <w:color w:val="0000EE"/>
            <w:u w:val="single"/>
          </w:rPr>
          <w:t>https://www.legalitprofessionals.com/global-news/13972-revolutionizing-professional-services-lexgen-ai-and-canton-capital-ai-unleash-the-power-of-ai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com/americanlawyer/2024/08/13/deal-watch-ai-race-changes-deal-market-influencing-capital-markets-energy-real-estate-practices/" TargetMode="External"/><Relationship Id="rId11" Type="http://schemas.openxmlformats.org/officeDocument/2006/relationships/hyperlink" Target="https://www.roi-nj.com/2024/11/01/industry/energy-utilities/kkr-and-energy-capital-partners-announce-50b-strategic-partnership-to-support-ai-growth/" TargetMode="External"/><Relationship Id="rId12" Type="http://schemas.openxmlformats.org/officeDocument/2006/relationships/hyperlink" Target="https://dataxconnect.com/data-center-news-1st-november-2024/" TargetMode="External"/><Relationship Id="rId13" Type="http://schemas.openxmlformats.org/officeDocument/2006/relationships/hyperlink" Target="https://www.eventbrite.com/e/ai-summit-2024-tickets-751789200737" TargetMode="External"/><Relationship Id="rId14" Type="http://schemas.openxmlformats.org/officeDocument/2006/relationships/hyperlink" Target="https://nexgenbanking.com/USEdition/" TargetMode="External"/><Relationship Id="rId15" Type="http://schemas.openxmlformats.org/officeDocument/2006/relationships/hyperlink" Target="https://www.legalitprofessionals.com/global-news/13972-revolutionizing-professional-services-lexgen-ai-and-canton-capital-ai-unleash-the-power-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