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Pundi AI unveils testnet for decentralized data annotation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Pundi AI Unveils Testnet for Decentralized Data Annotation Platform</w:t>
      </w:r>
      <w:r/>
    </w:p>
    <w:p>
      <w:r/>
      <w:r>
        <w:t>Pundi AI has initiated a groundbreaking venture by launching the testnet for its decentralized data annotation platform, Pundi AI Data. This significant move is aimed at revolutionizing the way data for artificial intelligence (AI) is collected and annotated globally. The platform, a blend of blockchain technology and the innovative “Tag to Earn” model, promises to enhance data transparency, security, and equitable compensation for contributors.</w:t>
      </w:r>
      <w:r/>
    </w:p>
    <w:p>
      <w:r/>
      <w:r>
        <w:t>The primary objective of Pundi AI Data is to democratize data collection by allowing individuals and organizations from around the world to contribute diverse types of data, such as text, images, and videos. This decentralized methodology is designed to create a higher-quality data pool, which is crucial for AI training. By sourcing data from a broad array of contributors, the platform seeks to minimize biases that often result from using limited data sources.</w:t>
      </w:r>
      <w:r/>
    </w:p>
    <w:p>
      <w:r/>
      <w:r>
        <w:t>A key feature of the Pundi AI Data platform is its use of blockchain technology to ensure the integrity and transparency of data transactions. Each data contribution is recorded immutably, enhancing trust within the platform. Furthermore, the platform uses Non-Fungible Tokens (NFTs) to track data contributions, ensuring the provenance and integrity of the data. This feature sets a new benchmark in the AI data space and promotes a secure and transparent data environment.</w:t>
      </w:r>
      <w:r/>
    </w:p>
    <w:p>
      <w:r/>
      <w:r>
        <w:t>Zac Cheah, the founder of Pundi AI, underscored the significance of providing equitable access to AI tools. He remarked, “Pundi AI’s decentralized, blockchain-driven platform is well-positioned to meet the demand for scalable, transparent, and secure data solutions. This is about making AI development accessible to anyone with an internet connection.”</w:t>
      </w:r>
      <w:r/>
    </w:p>
    <w:p>
      <w:r/>
      <w:r>
        <w:t>The launch of the testnet signals Pundi AI's commitment to fostering an inclusive and decentralized future for AI development. By facilitating global participation, the company is laying the groundwork for a more equitable AI ecosystem, one in which data contributions are not only recognized and rewarded but also inherently trusted.</w:t>
      </w:r>
      <w:r/>
    </w:p>
    <w:p>
      <w:r/>
      <w:r>
        <w:t>Transportation of information about the project is made efficient through visual demonstrations available on platforms like YouTube, providing an insightful introduction to the capabilities and potential of Pundi AI Data. Interested individuals can find further information and register their interest by visiting Pundi AI's official website.</w:t>
      </w:r>
      <w:r/>
    </w:p>
    <w:p>
      <w:r/>
      <w:r>
        <w:t>This initiative by Pundi AI represents a promising stride toward redefining data interaction and AI training processes, positioning community involvement and blockchain technology at the heart of technological advancement in the AI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https://www.youtube.com/watch?v=x7xoFtnVUwg</w:t>
        </w:r>
      </w:hyperlink>
      <w:r>
        <w:t xml:space="preserve"> - Provides visual demonstrations and an introduction to the capabilities and potential of Pundi AI Data.</w:t>
      </w:r>
      <w:r/>
    </w:p>
    <w:p>
      <w:pPr>
        <w:pStyle w:val="ListNumber"/>
        <w:spacing w:line="240" w:lineRule="auto"/>
        <w:ind w:left="720"/>
      </w:pPr>
      <w:r/>
      <w:hyperlink r:id="rId11">
        <w:r>
          <w:rPr>
            <w:color w:val="0000EE"/>
            <w:u w:val="single"/>
          </w:rPr>
          <w:t>https://ibsintelligence.com/ibsi-news/cross-border-payments-to-ai-solutions-big-reveals-on-sff-day-2/</w:t>
        </w:r>
      </w:hyperlink>
      <w:r>
        <w:t xml:space="preserve"> - Mentions the launch of the testnet for the Pundi AI Data platform, highlighting its innovative and decentralized data annotation features.</w:t>
      </w:r>
      <w:r/>
    </w:p>
    <w:p>
      <w:pPr>
        <w:pStyle w:val="ListNumber"/>
        <w:spacing w:line="240" w:lineRule="auto"/>
        <w:ind w:left="720"/>
      </w:pPr>
      <w:r/>
      <w:hyperlink r:id="rId12">
        <w:r>
          <w:rPr>
            <w:color w:val="0000EE"/>
            <w:u w:val="single"/>
          </w:rPr>
          <w:t>https://www.fintechfestival.sg/exhibitors/pundiai</w:t>
        </w:r>
      </w:hyperlink>
      <w:r>
        <w:t xml:space="preserve"> - Describes the Pundi AI Data Platform as a decentralized and transparent marketplace for collecting, curating, and utilizing AI data, using blockchain technology and a tokenized reward system.</w:t>
      </w:r>
      <w:r/>
    </w:p>
    <w:p>
      <w:pPr>
        <w:pStyle w:val="ListNumber"/>
        <w:spacing w:line="240" w:lineRule="auto"/>
        <w:ind w:left="720"/>
      </w:pPr>
      <w:r/>
      <w:hyperlink r:id="rId13">
        <w:r>
          <w:rPr>
            <w:color w:val="0000EE"/>
            <w:u w:val="single"/>
          </w:rPr>
          <w:t>https://twitter.com/PundiAI</w:t>
        </w:r>
      </w:hyperlink>
      <w:r>
        <w:t xml:space="preserve"> - Details the decentralized and transparent system of the Pundi AI Data platform for facilitating the contribution, labeling, and exchange of AI data.</w:t>
      </w:r>
      <w:r/>
    </w:p>
    <w:p>
      <w:pPr>
        <w:pStyle w:val="ListNumber"/>
        <w:spacing w:line="240" w:lineRule="auto"/>
        <w:ind w:left="720"/>
      </w:pPr>
      <w:r/>
      <w:hyperlink r:id="rId14">
        <w:r>
          <w:rPr>
            <w:color w:val="0000EE"/>
            <w:u w:val="single"/>
          </w:rPr>
          <w:t>https://data.pundi.ai/</w:t>
        </w:r>
      </w:hyperlink>
      <w:r>
        <w:t xml:space="preserve"> - Provides information on the Pundi AI Data initiative, including its 'Tag to Earn' model and the use of decentralization to address AI data scarcity.</w:t>
      </w:r>
      <w:r/>
    </w:p>
    <w:p>
      <w:pPr>
        <w:pStyle w:val="ListNumber"/>
        <w:spacing w:line="240" w:lineRule="auto"/>
        <w:ind w:left="720"/>
      </w:pPr>
      <w:r/>
      <w:hyperlink r:id="rId15">
        <w:r>
          <w:rPr>
            <w:color w:val="0000EE"/>
            <w:u w:val="single"/>
          </w:rPr>
          <w:t>https://coinmarketcap.com/community/articles/670f42dd57ba5d35e3ce0c09/</w:t>
        </w:r>
      </w:hyperlink>
      <w:r>
        <w:t xml:space="preserve"> - Discusses the services offered by Pundi AI, including an omnichain data layer, data tagging and annotation platform, and an AI marketplace, which aligns with the platform's goals of democratizing AI data.</w:t>
      </w:r>
      <w:r/>
    </w:p>
    <w:p>
      <w:pPr>
        <w:pStyle w:val="ListNumber"/>
        <w:spacing w:line="240" w:lineRule="auto"/>
        <w:ind w:left="720"/>
      </w:pPr>
      <w:r/>
      <w:hyperlink r:id="rId12">
        <w:r>
          <w:rPr>
            <w:color w:val="0000EE"/>
            <w:u w:val="single"/>
          </w:rPr>
          <w:t>https://www.fintechfestival.sg/exhibitors/pundiai</w:t>
        </w:r>
      </w:hyperlink>
      <w:r>
        <w:t xml:space="preserve"> - Explains how Pundi AI ensures fair compensation through a tokenized reward system, promoting equitable access to AI tools.</w:t>
      </w:r>
      <w:r/>
    </w:p>
    <w:p>
      <w:pPr>
        <w:pStyle w:val="ListNumber"/>
        <w:spacing w:line="240" w:lineRule="auto"/>
        <w:ind w:left="720"/>
      </w:pPr>
      <w:r/>
      <w:hyperlink r:id="rId14">
        <w:r>
          <w:rPr>
            <w:color w:val="0000EE"/>
            <w:u w:val="single"/>
          </w:rPr>
          <w:t>https://data.pundi.ai/</w:t>
        </w:r>
      </w:hyperlink>
      <w:r>
        <w:t xml:space="preserve"> - Highlights the importance of sourcing data from a broad array of contributors to minimize biases in AI training datasets.</w:t>
      </w:r>
      <w:r/>
    </w:p>
    <w:p>
      <w:pPr>
        <w:pStyle w:val="ListNumber"/>
        <w:spacing w:line="240" w:lineRule="auto"/>
        <w:ind w:left="720"/>
      </w:pPr>
      <w:r/>
      <w:hyperlink r:id="rId11">
        <w:r>
          <w:rPr>
            <w:color w:val="0000EE"/>
            <w:u w:val="single"/>
          </w:rPr>
          <w:t>https://ibsintelligence.com/ibsi-news/cross-border-payments-to-ai-solutions-big-reveals-on-sff-day-2/</w:t>
        </w:r>
      </w:hyperlink>
      <w:r>
        <w:t xml:space="preserve"> - Supports the claim that the platform uses blockchain technology to ensure the integrity and transparency of data transactions.</w:t>
      </w:r>
      <w:r/>
    </w:p>
    <w:p>
      <w:pPr>
        <w:pStyle w:val="ListNumber"/>
        <w:spacing w:line="240" w:lineRule="auto"/>
        <w:ind w:left="720"/>
      </w:pPr>
      <w:r/>
      <w:hyperlink r:id="rId12">
        <w:r>
          <w:rPr>
            <w:color w:val="0000EE"/>
            <w:u w:val="single"/>
          </w:rPr>
          <w:t>https://www.fintechfestival.sg/exhibitors/pundiai</w:t>
        </w:r>
      </w:hyperlink>
      <w:r>
        <w:t xml:space="preserve"> - Details how the platform uses Non-Fungible Tokens (NFTs) to track data contributions, ensuring the provenance and integrity of the data.</w:t>
      </w:r>
      <w:r/>
    </w:p>
    <w:p>
      <w:pPr>
        <w:pStyle w:val="ListNumber"/>
        <w:spacing w:line="240" w:lineRule="auto"/>
        <w:ind w:left="720"/>
      </w:pPr>
      <w:r/>
      <w:hyperlink r:id="rId16">
        <w:r>
          <w:rPr>
            <w:color w:val="0000EE"/>
            <w:u w:val="single"/>
          </w:rPr>
          <w:t>https://www.crypto-news.net/pundi-ai-launches-decentralized-data-annotation-platform-on-testnet-to-democratize-ai-data-collaboration/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x7xoFtnVUwg" TargetMode="External"/><Relationship Id="rId11" Type="http://schemas.openxmlformats.org/officeDocument/2006/relationships/hyperlink" Target="https://ibsintelligence.com/ibsi-news/cross-border-payments-to-ai-solutions-big-reveals-on-sff-day-2/" TargetMode="External"/><Relationship Id="rId12" Type="http://schemas.openxmlformats.org/officeDocument/2006/relationships/hyperlink" Target="https://www.fintechfestival.sg/exhibitors/pundiai" TargetMode="External"/><Relationship Id="rId13" Type="http://schemas.openxmlformats.org/officeDocument/2006/relationships/hyperlink" Target="https://twitter.com/PundiAI" TargetMode="External"/><Relationship Id="rId14" Type="http://schemas.openxmlformats.org/officeDocument/2006/relationships/hyperlink" Target="https://data.pundi.ai/" TargetMode="External"/><Relationship Id="rId15" Type="http://schemas.openxmlformats.org/officeDocument/2006/relationships/hyperlink" Target="https://coinmarketcap.com/community/articles/670f42dd57ba5d35e3ce0c09/" TargetMode="External"/><Relationship Id="rId16" Type="http://schemas.openxmlformats.org/officeDocument/2006/relationships/hyperlink" Target="https://www.crypto-news.net/pundi-ai-launches-decentralized-data-annotation-platform-on-testnet-to-democratize-ai-data-collabo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