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Two companies capture investor interest with strategic adjustments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dynamic economic environment, two companies that operate in markedly different markets are capturing investor interest, thanks to strategic adjustments in their operations and sectors. Bank of America analysts have recently upgraded their outlook on KE Holdings, a major player in China's real estate market, and Palantir Technologies, a key firm in data analytics and artificial intelligence technologies.</w:t>
      </w:r>
      <w:r/>
    </w:p>
    <w:p>
      <w:r/>
      <w:r>
        <w:rPr>
          <w:b/>
        </w:rPr>
        <w:t>KE Holdings (BEKE)</w:t>
      </w:r>
      <w:r/>
    </w:p>
    <w:p>
      <w:r/>
      <w:r>
        <w:t>KE Holdings represents a significant entity in China's real estate sector as the largest online transaction platform for realty dealings in the country. Despite considerable challenges—such as a slowing economy, issues related to developer bankruptcies, and concerns over construction quality—the real estate market in China remains formidable. KE Holdings has translated this latent potential into substantial business growth, evidenced by a reported revenue of approximately US$11 billion in 2023 and a market capitalisation of over $27 billion.</w:t>
      </w:r>
      <w:r/>
    </w:p>
    <w:p>
      <w:r/>
      <w:r>
        <w:t>The Chinese government's recent economic policies have played a critical role in KE Holdings' positive performance. Measures such as reducing the reserve requirement ratio for banks and relaxing purchase restrictions in real estate have been implemented. These initiatives have made capital more accessible to potential buyers, thereby stimulating activity in the real estate sector. For KE Holdings, the impact has been significant. After reaching a low in mid-September, the company's stock has seen a pronounced rise, with its value increasing by over 65% since that point, despite some fluctuations in October.</w:t>
      </w:r>
      <w:r/>
    </w:p>
    <w:p>
      <w:r/>
      <w:r>
        <w:t>The company's Q2 2024 financial results shed light on its potential trajectory. During this period, KE Holdings reported revenues of US$3.2 billion, which marked a nearly 20% increase compared to the same period the previous year. This figure also exceeded market estimates by $120 million. Moreover, the company recorded 31 cents in EPADS (earnings per American Depositary Share) on a non-GAAP basis, surpassing forecasts by 10 cents. With a gross transaction value of US$115.5 billion in the quarter, a 7.5% rise from the prior year, KE Holdings seems on a path of growth.</w:t>
      </w:r>
      <w:r/>
    </w:p>
    <w:p>
      <w:r/>
      <w:r>
        <w:rPr>
          <w:b/>
        </w:rPr>
        <w:t>Palantir Technologies</w:t>
      </w:r>
      <w:r/>
    </w:p>
    <w:p>
      <w:r/>
      <w:r>
        <w:t>Palantir Technologies, a US-based data analytics company established in 2003, has been another focus of investor enthusiasm, particularly as artificial intelligence (AI) continues to advance as a transformative force in businesses. Known for its complex software platforms that assist government agencies and corporations in processing and interpreting large volumes of data, Palantir has seen its market prominence expand significantly owing to the growing reliance on AI-driven decision-making in diverse sectors, including government, healthcare, and finance.</w:t>
      </w:r>
      <w:r/>
    </w:p>
    <w:p>
      <w:r/>
      <w:r>
        <w:t>In the latest financial quarter, Palantir's strong performance has not gone unnoticed. The company experienced a substantial increase in its stock price—more than 12% in one day—following the release of its third-quarter results. This surge was driven by Palantir's decision to raise its annual revenue forecast for the third consecutive time this year, reflecting robust business growth and confidence in its AI capabilities.</w:t>
      </w:r>
      <w:r/>
    </w:p>
    <w:p>
      <w:r/>
      <w:r>
        <w:t>This dual narrative of KE Holdings and Palantir Technologies underscores the varied opportunities present in today's global markets, extending from traditional sectors like real estate to emerging technological frontiers like AI. Both companies represent examples of how strategic manoeuvres and favourable industry conditions can lead to noteworthy financial gains, highlighting the vast potential for diverse investment strategies.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https://www.benzinga.com/trading-ideas/technicals/24/10/41188162/this-chinese-real-estate-stock-just-made-a-golden-cross</w:t>
        </w:r>
      </w:hyperlink>
      <w:r>
        <w:t xml:space="preserve"> - Corroborates KE Holdings' significant growth, recent Golden Cross, and financial performance, including revenue and stock price increases.</w:t>
      </w:r>
      <w:r/>
    </w:p>
    <w:p>
      <w:pPr>
        <w:pStyle w:val="ListNumber"/>
        <w:spacing w:line="240" w:lineRule="auto"/>
        <w:ind w:left="720"/>
      </w:pPr>
      <w:r/>
      <w:hyperlink r:id="rId11">
        <w:r>
          <w:rPr>
            <w:color w:val="0000EE"/>
            <w:u w:val="single"/>
          </w:rPr>
          <w:t>https://thebambooworks.com/ailing-property-market-got-you-down-not-if-youre-ke-holdings/</w:t>
        </w:r>
      </w:hyperlink>
      <w:r>
        <w:t xml:space="preserve"> - Supports KE Holdings' resilience in China's weak property market, its financial performance, and growth in non-brokerage services like home renovation and rental services.</w:t>
      </w:r>
      <w:r/>
    </w:p>
    <w:p>
      <w:pPr>
        <w:pStyle w:val="ListNumber"/>
        <w:spacing w:line="240" w:lineRule="auto"/>
        <w:ind w:left="720"/>
      </w:pPr>
      <w:r/>
      <w:hyperlink r:id="rId12">
        <w:r>
          <w:rPr>
            <w:color w:val="0000EE"/>
            <w:u w:val="single"/>
          </w:rPr>
          <w:t>https://www.investing.com/news/company-news/wall-street-swot-ke-holdings-stock-resilient-amid-china-property-challenges-93CH-3636604</w:t>
        </w:r>
      </w:hyperlink>
      <w:r>
        <w:t xml:space="preserve"> - Provides details on KE Holdings' financial performance, strategic initiatives, and resilience in the face of China's property market challenges.</w:t>
      </w:r>
      <w:r/>
    </w:p>
    <w:p>
      <w:pPr>
        <w:pStyle w:val="ListNumber"/>
        <w:spacing w:line="240" w:lineRule="auto"/>
        <w:ind w:left="720"/>
      </w:pPr>
      <w:r/>
      <w:hyperlink r:id="rId13">
        <w:r>
          <w:rPr>
            <w:color w:val="0000EE"/>
            <w:u w:val="single"/>
          </w:rPr>
          <w:t>https://finance.yahoo.com/news/ke-holdings-inc-beke-top-203129933.html</w:t>
        </w:r>
      </w:hyperlink>
      <w:r>
        <w:t xml:space="preserve"> - Corroborates KE Holdings' market share expansion, financial results, and growth in home renovation and rental services, despite the broader real estate sector challenges.</w:t>
      </w:r>
      <w:r/>
    </w:p>
    <w:p>
      <w:pPr>
        <w:pStyle w:val="ListNumber"/>
        <w:spacing w:line="240" w:lineRule="auto"/>
        <w:ind w:left="720"/>
      </w:pPr>
      <w:r/>
      <w:hyperlink r:id="rId14">
        <w:r>
          <w:rPr>
            <w:color w:val="0000EE"/>
            <w:u w:val="single"/>
          </w:rPr>
          <w:t>https://seekingalpha.com/article/4699656-ke-holdings-decent-business-china-most-hated-sector</w:t>
        </w:r>
      </w:hyperlink>
      <w:r>
        <w:t xml:space="preserve"> - Supports KE Holdings' market dominance, revenue growth, and expansion into new services such as home renovation and rental property management.</w:t>
      </w:r>
      <w:r/>
    </w:p>
    <w:p>
      <w:pPr>
        <w:pStyle w:val="ListNumber"/>
        <w:spacing w:line="240" w:lineRule="auto"/>
        <w:ind w:left="720"/>
      </w:pPr>
      <w:r/>
      <w:hyperlink r:id="rId10">
        <w:r>
          <w:rPr>
            <w:color w:val="0000EE"/>
            <w:u w:val="single"/>
          </w:rPr>
          <w:t>https://www.benzinga.com/trading-ideas/technicals/24/10/41188162/this-chinese-real-estate-stock-just-made-a-golden-cross</w:t>
        </w:r>
      </w:hyperlink>
      <w:r>
        <w:t xml:space="preserve"> - Details the impact of Chinese government policies on KE Holdings, such as reducing reserve requirement ratios and relaxing purchase restrictions.</w:t>
      </w:r>
      <w:r/>
    </w:p>
    <w:p>
      <w:pPr>
        <w:pStyle w:val="ListNumber"/>
        <w:spacing w:line="240" w:lineRule="auto"/>
        <w:ind w:left="720"/>
      </w:pPr>
      <w:r/>
      <w:hyperlink r:id="rId13">
        <w:r>
          <w:rPr>
            <w:color w:val="0000EE"/>
            <w:u w:val="single"/>
          </w:rPr>
          <w:t>https://finance.yahoo.com/news/ke-holdings-inc-beke-top-203129933.html</w:t>
        </w:r>
      </w:hyperlink>
      <w:r>
        <w:t xml:space="preserve"> - Provides specifics on KE Holdings' Q2 2024 financial results, including revenue and earnings per American Depositary Share (EPADS).</w:t>
      </w:r>
      <w:r/>
    </w:p>
    <w:p>
      <w:pPr>
        <w:pStyle w:val="ListNumber"/>
        <w:spacing w:line="240" w:lineRule="auto"/>
        <w:ind w:left="720"/>
      </w:pPr>
      <w:r/>
      <w:hyperlink r:id="rId11">
        <w:r>
          <w:rPr>
            <w:color w:val="0000EE"/>
            <w:u w:val="single"/>
          </w:rPr>
          <w:t>https://thebambooworks.com/ailing-property-market-got-you-down-not-if-youre-ke-holdings/</w:t>
        </w:r>
      </w:hyperlink>
      <w:r>
        <w:t xml:space="preserve"> - Highlights KE Holdings' gross transaction value and its growth despite the challenging real estate market in China.</w:t>
      </w:r>
      <w:r/>
    </w:p>
    <w:p>
      <w:pPr>
        <w:pStyle w:val="ListNumber"/>
        <w:spacing w:line="240" w:lineRule="auto"/>
        <w:ind w:left="720"/>
      </w:pPr>
      <w:r/>
      <w:hyperlink r:id="rId12">
        <w:r>
          <w:rPr>
            <w:color w:val="0000EE"/>
            <w:u w:val="single"/>
          </w:rPr>
          <w:t>https://www.investing.com/news/company-news/wall-street-swot-ke-holdings-stock-resilient-amid-china-property-challenges-93CH-3636604</w:t>
        </w:r>
      </w:hyperlink>
      <w:r>
        <w:t xml:space="preserve"> - Discusses the market capitalization and the overall market position of KE Holdings in the Chinese real estate sector.</w:t>
      </w:r>
      <w:r/>
    </w:p>
    <w:p>
      <w:pPr>
        <w:pStyle w:val="ListNumber"/>
        <w:spacing w:line="240" w:lineRule="auto"/>
        <w:ind w:left="720"/>
      </w:pPr>
      <w:r/>
      <w:hyperlink r:id="rId14">
        <w:r>
          <w:rPr>
            <w:color w:val="0000EE"/>
            <w:u w:val="single"/>
          </w:rPr>
          <w:t>https://seekingalpha.com/article/4699656-ke-holdings-decent-business-china-most-hated-sector</w:t>
        </w:r>
      </w:hyperlink>
      <w:r>
        <w:t xml:space="preserve"> - Details KE Holdings' extensive network, including its Agent Cooperation Network (ACN) and the Lianjia brand, contributing to its market success.</w:t>
      </w:r>
      <w:r/>
    </w:p>
    <w:p>
      <w:pPr>
        <w:pStyle w:val="ListNumber"/>
        <w:spacing w:line="240" w:lineRule="auto"/>
        <w:ind w:left="720"/>
      </w:pPr>
      <w:r/>
      <w:hyperlink r:id="rId13">
        <w:r>
          <w:rPr>
            <w:color w:val="0000EE"/>
            <w:u w:val="single"/>
          </w:rPr>
          <w:t>https://finance.yahoo.com/news/ke-holdings-inc-beke-top-203129933.html</w:t>
        </w:r>
      </w:hyperlink>
      <w:r>
        <w:t xml:space="preserve"> - Mentions the stock performance and investor sentiment towards KE Holdings, including its forward P/E ratio and hedge fund stakes.</w:t>
      </w:r>
      <w:r/>
    </w:p>
    <w:p>
      <w:pPr>
        <w:pStyle w:val="ListNumber"/>
        <w:spacing w:line="240" w:lineRule="auto"/>
        <w:ind w:left="720"/>
      </w:pPr>
      <w:r/>
      <w:hyperlink r:id="rId15">
        <w:r>
          <w:rPr>
            <w:color w:val="0000EE"/>
            <w:u w:val="single"/>
          </w:rPr>
          <w:t>https://finance.yahoo.com/news/bank-america-turns-bullish-2-110223642.html</w:t>
        </w:r>
      </w:hyperlink>
      <w:r>
        <w:t xml:space="preserve"> - Please view link - unable to able to access data</w:t>
      </w:r>
      <w:r/>
    </w:p>
    <w:p>
      <w:pPr>
        <w:pStyle w:val="ListNumber"/>
        <w:spacing w:line="240" w:lineRule="auto"/>
        <w:ind w:left="720"/>
      </w:pPr>
      <w:r/>
      <w:hyperlink r:id="rId16">
        <w:r>
          <w:rPr>
            <w:color w:val="0000EE"/>
            <w:u w:val="single"/>
          </w:rPr>
          <w:t>https://news.google.com/rss/articles/CBMimwFBVV95cUxOQmhjQ1oxVlFkcWlDak96SFNKYjZuaVVXbVRka1hIUEVzaW0zVENoZzJqVGZCemtsRnMzeWhBRmVaYWVLSlVTZjIycnhRX3BteVBmQnBqVThadHpEaVdSUmc4UDFNbURwaThCcEdCYlFpdkxlWFRsR0lTbEZ5WGhrTV9mTFdZdWNxNVhGTk5hZ2xlaTVsM2dYVl9Ma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enzinga.com/trading-ideas/technicals/24/10/41188162/this-chinese-real-estate-stock-just-made-a-golden-cross" TargetMode="External"/><Relationship Id="rId11" Type="http://schemas.openxmlformats.org/officeDocument/2006/relationships/hyperlink" Target="https://thebambooworks.com/ailing-property-market-got-you-down-not-if-youre-ke-holdings/" TargetMode="External"/><Relationship Id="rId12" Type="http://schemas.openxmlformats.org/officeDocument/2006/relationships/hyperlink" Target="https://www.investing.com/news/company-news/wall-street-swot-ke-holdings-stock-resilient-amid-china-property-challenges-93CH-3636604" TargetMode="External"/><Relationship Id="rId13" Type="http://schemas.openxmlformats.org/officeDocument/2006/relationships/hyperlink" Target="https://finance.yahoo.com/news/ke-holdings-inc-beke-top-203129933.html" TargetMode="External"/><Relationship Id="rId14" Type="http://schemas.openxmlformats.org/officeDocument/2006/relationships/hyperlink" Target="https://seekingalpha.com/article/4699656-ke-holdings-decent-business-china-most-hated-sector" TargetMode="External"/><Relationship Id="rId15" Type="http://schemas.openxmlformats.org/officeDocument/2006/relationships/hyperlink" Target="https://finance.yahoo.com/news/bank-america-turns-bullish-2-110223642.html" TargetMode="External"/><Relationship Id="rId16" Type="http://schemas.openxmlformats.org/officeDocument/2006/relationships/hyperlink" Target="https://news.google.com/rss/articles/CBMimwFBVV95cUxOQmhjQ1oxVlFkcWlDak96SFNKYjZuaVVXbVRka1hIUEVzaW0zVENoZzJqVGZCemtsRnMzeWhBRmVaYWVLSlVTZjIycnhRX3BteVBmQnBqVThadHpEaVdSUmc4UDFNbURwaThCcEdCYlFpdkxlWFRsR0lTbEZ5WGhrTV9mTFdZdWNxNVhGTk5hZ2xlaTVsM2dYVl9Ma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