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elections spark shifts in cryptocurrency investment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United States anticipates its forthcoming elections, the financial landscape is witnessing shifts, particularly in the cryptocurrency sector. Investors are seen recalibrating their strategies, with low-cost yet high-potential digital currencies gaining traction amidst an overall underperforming market. JP Morgan, a major player in the global investment banking arena, has released a report predicting substantial market alterations contingent upon the election results.</w:t>
      </w:r>
      <w:r/>
    </w:p>
    <w:p>
      <w:r/>
      <w:r>
        <w:t>In its analysis, JP Morgan suggests that the election could lead to significant amendments in tax policy, national debt, and general market stability. The bank forecasts that former President Donald Trump and Vice President Kamala Harris might seek to renew the 2017 Tax Cuts and Jobs Act should they influence future policies. Furthermore, irrespective of which party assumes control, an increase in the national deficit is expected.</w:t>
      </w:r>
      <w:r/>
    </w:p>
    <w:p>
      <w:r/>
      <w:r>
        <w:t>The bank also posits that a Trump-led administration could potentially sway retail investors towards more volatile and risk-laden assets such as cryptocurrencies. As it stands, Bitcoin (BTC) continues to trade robustly above $68,700, suggesting that investor interest remains keen amidst uncertain political prospects.</w:t>
      </w:r>
      <w:r/>
    </w:p>
    <w:p>
      <w:r/>
      <w:r>
        <w:t>Within this fluctuating environment, RCO Finance (RCOF), a nascent Ethereum-based decentralised finance (DeFi) altcoin, is reportedly seeing a surge in investor interest. During its presale, RCOF has accrued $4.45 million as of November 4, despite the crypto market’s tepid performance. With its current price set at $0.0558 in Stage 3 of the presale, projections signal potential end-stage valuations ranging between $0.4 and $0.6, potentially offering significant returns.</w:t>
      </w:r>
      <w:r/>
    </w:p>
    <w:p>
      <w:r/>
      <w:r>
        <w:t>This altcoin’s appeal lies in its technological backbone and security assurances from SolidProof, a leading blockchain auditor, which has validated the security of RCOF's smart contracts. Moreover, RCO Finance is distinguished by an AI-driven robo advisor, delivering tailored investment recommendations. This tool analyses market data through machine learning algorithms, aligning investment strategies with individual risk appetites and financial aims. It further enables automated trading and offers guidance on compliance, encompassing tax and financial legal advice.</w:t>
      </w:r>
      <w:r/>
    </w:p>
    <w:p>
      <w:r/>
      <w:r>
        <w:t>RCO Finance's platform is notable for supporting an expansive array of 120,000 assets, integrating prominent cryptocurrencies, tokenized real-world assets such as commodities, and decentralised derivatives including swaps. Such versatile offerings furnish investors with extensive avenues to diversify their portfolios, potentially maximising returns while mitigating risk exposure.</w:t>
      </w:r>
      <w:r/>
    </w:p>
    <w:p>
      <w:r/>
      <w:r>
        <w:t>In addition, the platform enriches the DeFi landscape with innovative features like non-KYC debit cards for seamless crypto spending. It also embraces DeFi fundamentals such as staking, allowing users to earn rewards by locking up their RCOF tokens, and lending, where investors can provide crypto loans to earn interest. RCOF holders are also eligible for dividends, calculated according to their holdings.</w:t>
      </w:r>
      <w:r/>
    </w:p>
    <w:p>
      <w:r/>
      <w:r>
        <w:t>As the political climate evolves with the upcoming elections, the crypto market and investors alike remain vigilant. The developments surrounding RCO Finance illustrate the adaptive strategies being employed by investors to navigate periods of instability and reassess their investment portfolios under unforeseen circumstances.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https://www.indiatoday.in/business/story/bitcoin-price-record-high-today-us-elections-donald-trump-will-rally-continue-2628956-2024-11-06</w:t>
        </w:r>
      </w:hyperlink>
      <w:r>
        <w:t xml:space="preserve"> - Corroborates the surge in Bitcoin price to a record high due to US elections and institutional interest, as well as the potential impact of a Trump victory on crypto regulations.</w:t>
      </w:r>
      <w:r/>
    </w:p>
    <w:p>
      <w:pPr>
        <w:pStyle w:val="ListNumber"/>
        <w:spacing w:line="240" w:lineRule="auto"/>
        <w:ind w:left="720"/>
      </w:pPr>
      <w:r/>
      <w:hyperlink r:id="rId11">
        <w:r>
          <w:rPr>
            <w:color w:val="0000EE"/>
            <w:u w:val="single"/>
          </w:rPr>
          <w:t>https://www.cnbc.com/2024/11/05/bitcoin-crypto-market-election-night.html</w:t>
        </w:r>
      </w:hyperlink>
      <w:r>
        <w:t xml:space="preserve"> - Supports the idea that Trump's victory has led to a surge in Bitcoin price, driven by expectations of deregulation and favorable crypto policies.</w:t>
      </w:r>
      <w:r/>
    </w:p>
    <w:p>
      <w:pPr>
        <w:pStyle w:val="ListNumber"/>
        <w:spacing w:line="240" w:lineRule="auto"/>
        <w:ind w:left="720"/>
      </w:pPr>
      <w:r/>
      <w:hyperlink r:id="rId12">
        <w:r>
          <w:rPr>
            <w:color w:val="0000EE"/>
            <w:u w:val="single"/>
          </w:rPr>
          <w:t>https://time.com/7173421/what-donald-trump-election-win-means-for-crypto/</w:t>
        </w:r>
      </w:hyperlink>
      <w:r>
        <w:t xml:space="preserve"> - Details Trump's support for crypto, his promises to reduce regulation, and the industry's reaction to his election win, including the impact on Bitcoin and other cryptocurrencies.</w:t>
      </w:r>
      <w:r/>
    </w:p>
    <w:p>
      <w:pPr>
        <w:pStyle w:val="ListNumber"/>
        <w:spacing w:line="240" w:lineRule="auto"/>
        <w:ind w:left="720"/>
      </w:pPr>
      <w:r/>
      <w:hyperlink r:id="rId13">
        <w:r>
          <w:rPr>
            <w:color w:val="0000EE"/>
            <w:u w:val="single"/>
          </w:rPr>
          <w:t>https://www.financemagnates.com/forex/us-elections-and-markets-us-dollar-strengthens-and-trump-trade-climbs/</w:t>
        </w:r>
      </w:hyperlink>
      <w:r>
        <w:t xml:space="preserve"> - Discusses the global financial market reactions to the US presidential election, including the rise in Bitcoin and the potential impact of Trump's policies on digital assets.</w:t>
      </w:r>
      <w:r/>
    </w:p>
    <w:p>
      <w:pPr>
        <w:pStyle w:val="ListNumber"/>
        <w:spacing w:line="240" w:lineRule="auto"/>
        <w:ind w:left="720"/>
      </w:pPr>
      <w:r/>
      <w:hyperlink r:id="rId14">
        <w:r>
          <w:rPr>
            <w:color w:val="0000EE"/>
            <w:u w:val="single"/>
          </w:rPr>
          <w:t>https://apnews.com/article/bitcoin-crypto-donald-trump-election-c2e2a1a895288c5e9c0df2721012a5bb</w:t>
        </w:r>
      </w:hyperlink>
      <w:r>
        <w:t xml:space="preserve"> - Reports on Bitcoin's price surge following Trump's election win and the anticipation of favorable crypto policies under his administration.</w:t>
      </w:r>
      <w:r/>
    </w:p>
    <w:p>
      <w:pPr>
        <w:pStyle w:val="ListNumber"/>
        <w:spacing w:line="240" w:lineRule="auto"/>
        <w:ind w:left="720"/>
      </w:pPr>
      <w:r/>
      <w:hyperlink r:id="rId10">
        <w:r>
          <w:rPr>
            <w:color w:val="0000EE"/>
            <w:u w:val="single"/>
          </w:rPr>
          <w:t>https://www.indiatoday.in/business/story/bitcoin-price-record-high-today-us-elections-donald-trump-will-rally-continue-2628956-2024-11-06</w:t>
        </w:r>
      </w:hyperlink>
      <w:r>
        <w:t xml:space="preserve"> - Explains the role of institutional investment and ETF inflows in driving Bitcoin's price, which is relevant to the broader market stability and investor strategies.</w:t>
      </w:r>
      <w:r/>
    </w:p>
    <w:p>
      <w:pPr>
        <w:pStyle w:val="ListNumber"/>
        <w:spacing w:line="240" w:lineRule="auto"/>
        <w:ind w:left="720"/>
      </w:pPr>
      <w:r/>
      <w:hyperlink r:id="rId11">
        <w:r>
          <w:rPr>
            <w:color w:val="0000EE"/>
            <w:u w:val="single"/>
          </w:rPr>
          <w:t>https://www.cnbc.com/2024/11/05/bitcoin-crypto-market-election-night.html</w:t>
        </w:r>
      </w:hyperlink>
      <w:r>
        <w:t xml:space="preserve"> - Mentions the potential for tax reductions and regulatory changes under a Trump administration, which could affect market stability and investor strategies.</w:t>
      </w:r>
      <w:r/>
    </w:p>
    <w:p>
      <w:pPr>
        <w:pStyle w:val="ListNumber"/>
        <w:spacing w:line="240" w:lineRule="auto"/>
        <w:ind w:left="720"/>
      </w:pPr>
      <w:r/>
      <w:hyperlink r:id="rId12">
        <w:r>
          <w:rPr>
            <w:color w:val="0000EE"/>
            <w:u w:val="single"/>
          </w:rPr>
          <w:t>https://time.com/7173421/what-donald-trump-election-win-means-for-crypto/</w:t>
        </w:r>
      </w:hyperlink>
      <w:r>
        <w:t xml:space="preserve"> - Details the crypto industry's political contributions and their efforts to influence regulatory policies, which aligns with the anticipation of significant amendments in tax policy and national debt.</w:t>
      </w:r>
      <w:r/>
    </w:p>
    <w:p>
      <w:pPr>
        <w:pStyle w:val="ListNumber"/>
        <w:spacing w:line="240" w:lineRule="auto"/>
        <w:ind w:left="720"/>
      </w:pPr>
      <w:r/>
      <w:hyperlink r:id="rId13">
        <w:r>
          <w:rPr>
            <w:color w:val="0000EE"/>
            <w:u w:val="single"/>
          </w:rPr>
          <w:t>https://www.financemagnates.com/forex/us-elections-and-markets-us-dollar-strengthens-and-trump-trade-climbs/</w:t>
        </w:r>
      </w:hyperlink>
      <w:r>
        <w:t xml:space="preserve"> - Discusses the impact of election results on national debt and market stability, including the potential for increased national deficit regardless of the winning party.</w:t>
      </w:r>
      <w:r/>
    </w:p>
    <w:p>
      <w:pPr>
        <w:pStyle w:val="ListNumber"/>
        <w:spacing w:line="240" w:lineRule="auto"/>
        <w:ind w:left="720"/>
      </w:pPr>
      <w:r/>
      <w:hyperlink r:id="rId14">
        <w:r>
          <w:rPr>
            <w:color w:val="0000EE"/>
            <w:u w:val="single"/>
          </w:rPr>
          <w:t>https://apnews.com/article/bitcoin-crypto-donald-trump-election-c2e2a1a895288c5e9c0df2721012a5bb</w:t>
        </w:r>
      </w:hyperlink>
      <w:r>
        <w:t xml:space="preserve"> - Corroborates the notion that a Trump-led administration could sway retail investors towards more volatile assets like cryptocurrencies due to expected policy changes.</w:t>
      </w:r>
      <w:r/>
    </w:p>
    <w:p>
      <w:pPr>
        <w:pStyle w:val="ListNumber"/>
        <w:spacing w:line="240" w:lineRule="auto"/>
        <w:ind w:left="720"/>
      </w:pPr>
      <w:r/>
      <w:hyperlink r:id="rId10">
        <w:r>
          <w:rPr>
            <w:color w:val="0000EE"/>
            <w:u w:val="single"/>
          </w:rPr>
          <w:t>https://www.indiatoday.in/business/story/bitcoin-price-record-high-today-us-elections-donald-trump-will-rally-continue-2628956-2024-11-06</w:t>
        </w:r>
      </w:hyperlink>
      <w:r>
        <w:t xml:space="preserve"> - Provides context on Bitcoin's robust trading above a certain price level, indicating keen investor interest despite political uncertainty.</w:t>
      </w:r>
      <w:r/>
    </w:p>
    <w:p>
      <w:pPr>
        <w:pStyle w:val="ListNumber"/>
        <w:spacing w:line="240" w:lineRule="auto"/>
        <w:ind w:left="720"/>
      </w:pPr>
      <w:r/>
      <w:hyperlink r:id="rId15">
        <w:r>
          <w:rPr>
            <w:color w:val="0000EE"/>
            <w:u w:val="single"/>
          </w:rPr>
          <w:t>https://www.crypto-reporter.com/press-releases/jpmorgan-sounds-alarm-on-post-election-market-shift-crypto-traders-find-shelter-in-emerging-ai-altcoin-81387/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iatoday.in/business/story/bitcoin-price-record-high-today-us-elections-donald-trump-will-rally-continue-2628956-2024-11-06" TargetMode="External"/><Relationship Id="rId11" Type="http://schemas.openxmlformats.org/officeDocument/2006/relationships/hyperlink" Target="https://www.cnbc.com/2024/11/05/bitcoin-crypto-market-election-night.html" TargetMode="External"/><Relationship Id="rId12" Type="http://schemas.openxmlformats.org/officeDocument/2006/relationships/hyperlink" Target="https://time.com/7173421/what-donald-trump-election-win-means-for-crypto/" TargetMode="External"/><Relationship Id="rId13" Type="http://schemas.openxmlformats.org/officeDocument/2006/relationships/hyperlink" Target="https://www.financemagnates.com/forex/us-elections-and-markets-us-dollar-strengthens-and-trump-trade-climbs/" TargetMode="External"/><Relationship Id="rId14" Type="http://schemas.openxmlformats.org/officeDocument/2006/relationships/hyperlink" Target="https://apnews.com/article/bitcoin-crypto-donald-trump-election-c2e2a1a895288c5e9c0df2721012a5bb" TargetMode="External"/><Relationship Id="rId15" Type="http://schemas.openxmlformats.org/officeDocument/2006/relationships/hyperlink" Target="https://www.crypto-reporter.com/press-releases/jpmorgan-sounds-alarm-on-post-election-market-shift-crypto-traders-find-shelter-in-emerging-ai-altcoin-813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