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health tech firm Suki secures $70 million in latest funding round for expansion and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Health Tech Firm Suki Secures $70 Million in Latest Funding Round for Expansion and Innovation</w:t>
      </w:r>
      <w:r/>
    </w:p>
    <w:p>
      <w:r/>
      <w:r>
        <w:t>Suki, a company at the forefront of developing artificial intelligence (AI) solutions for the healthcare sector, has announced a significant financial boost, securing $70 million to enhance its collaborations with health systems and electronic health records (EHR) providers. This recent inflow of funds raises the company’s total financing to a notable $165 million. The capital is earmarked for the expansion of its leadership team and the further development of its key offerings: the Suki Assistant and Suki Platform.</w:t>
      </w:r>
      <w:r/>
    </w:p>
    <w:p>
      <w:r/>
      <w:r>
        <w:t>The Suki Assistant, an AI-driven tool, aims to streamline administrative processes for clinicians, significantly reducing the time spent on documentation and thus alleviating some of the burnout that has been rife in the healthcare industry. Additionally, the Suki Platform provides developer tools enabling partners to integrate AI technologies within their own systems.</w:t>
      </w:r>
      <w:r/>
    </w:p>
    <w:p>
      <w:r/>
      <w:r>
        <w:t>Punit Soni, founder and CEO of Suki, stated that the healthcare sector is eager for AI-based innovative solutions, and Suki is prepared to deliver a comprehensive range of tools that integrate smoothly with existing healthcare systems. This development comes as the healthcare industry grapples with administrative overloads, a challenge that was highlighted by the American Academy of Family Physicians (AAFP) in their 2021 report. The report indicated that clinicians were experiencing significant burnout, partly due to the overwhelming burden of documentation.</w:t>
      </w:r>
      <w:r/>
    </w:p>
    <w:p>
      <w:r/>
      <w:r>
        <w:t>In a crucial study conducted by the AAFP’s Innovation Laboratory, voice-activated AI technologies, similar to virtual assistants like Siri or Alexa, were assessed for their potential to ease the documentation processes. The findings were promising, with tested technology reported as a breakthrough by family doctors, saving approximately 3.3 hours per week for each clinician. This has led to improved job satisfaction among healthcare practitioners.</w:t>
      </w:r>
      <w:r/>
    </w:p>
    <w:p>
      <w:r/>
      <w:r>
        <w:t>Suki has strategically aligned itself with several important partners in the healthcare technology space. Noteworthy among these are collaborations with EHR giants such as Epic, Oracle Cerner, Meditech, and Athena. In addition, Suki has forged a significant partnership with MedStar Health, a vast network comprising over 300 care locations valued at $7.7 billion. This partnership has been hailed as one of the most critical in Suki’s history, allowing for seamless integration of the Suki Assistant across various specialties, including primary care, cardiology, gastroenterology, and urgent care.</w:t>
      </w:r>
      <w:r/>
    </w:p>
    <w:p>
      <w:r/>
      <w:r>
        <w:t>Jeff Collins, Vice President of the MedStar Institute for Innovation Business Innovation Lab, praised the collaboration, noting the transformative potential of AI in advancing healthcare delivery. According to Collins, the partnership has resulted in substantive improvements in workflow optimisation and clinician interaction with EHRs, thereby enhancing both professional satisfaction and patient care experiences.</w:t>
      </w:r>
      <w:r/>
    </w:p>
    <w:p>
      <w:r/>
      <w:r>
        <w:t>The recent funding round was led by Hedosophia, with participation from venture capital firms such as Venrock, March Capital, Flare Capital, Beyer Capital, and inHealth Ventures. As Suki moves into this new phase of growth, it remains at the forefront of innovating healthcare technology, demonstrating the vast potential AI holds in transforming the landscape of clinical care and administration.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https://finance.yahoo.com/news/suki-secures-70m-series-d-130000576.html</w:t>
        </w:r>
      </w:hyperlink>
      <w:r>
        <w:t xml:space="preserve"> - Corroborates Suki securing $70 million in funding, raising total financing to $165 million, and the expansion plans for Suki Assistant and Suki Platform.</w:t>
      </w:r>
      <w:r/>
    </w:p>
    <w:p>
      <w:pPr>
        <w:pStyle w:val="ListNumber"/>
        <w:spacing w:line="240" w:lineRule="auto"/>
        <w:ind w:left="720"/>
      </w:pPr>
      <w:r/>
      <w:hyperlink r:id="rId11">
        <w:r>
          <w:rPr>
            <w:color w:val="0000EE"/>
            <w:u w:val="single"/>
          </w:rPr>
          <w:t>https://medcitynews.com/2024/10/suki-funding-ai/</w:t>
        </w:r>
      </w:hyperlink>
      <w:r>
        <w:t xml:space="preserve"> - Supports the details of the $70 million Series D funding, the role of Suki Assistant and Suki Platform, and the partnerships with health systems and EHR providers.</w:t>
      </w:r>
      <w:r/>
    </w:p>
    <w:p>
      <w:pPr>
        <w:pStyle w:val="ListNumber"/>
        <w:spacing w:line="240" w:lineRule="auto"/>
        <w:ind w:left="720"/>
      </w:pPr>
      <w:r/>
      <w:hyperlink r:id="rId12">
        <w:r>
          <w:rPr>
            <w:color w:val="0000EE"/>
            <w:u w:val="single"/>
          </w:rPr>
          <w:t>https://www.pymnts.com/news/investment-tracker/2024/suki-notches-70-million-for-ai-healthcare-platform/</w:t>
        </w:r>
      </w:hyperlink>
      <w:r>
        <w:t xml:space="preserve"> - Confirms the funding amount, the use of funds for product development, and the integration of Suki's AI solutions with existing healthcare tools.</w:t>
      </w:r>
      <w:r/>
    </w:p>
    <w:p>
      <w:pPr>
        <w:pStyle w:val="ListNumber"/>
        <w:spacing w:line="240" w:lineRule="auto"/>
        <w:ind w:left="720"/>
      </w:pPr>
      <w:r/>
      <w:hyperlink r:id="rId13">
        <w:r>
          <w:rPr>
            <w:color w:val="0000EE"/>
            <w:u w:val="single"/>
          </w:rPr>
          <w:t>https://www.medicaleconomics.com/view/health-care-ai-developer-suki-announces-70m-toward-new-and-expanded-programs</w:t>
        </w:r>
      </w:hyperlink>
      <w:r>
        <w:t xml:space="preserve"> - Details the funding, the mission to reduce administrative burdens, and the partnerships with health systems and EHR providers like MedStar Health.</w:t>
      </w:r>
      <w:r/>
    </w:p>
    <w:p>
      <w:pPr>
        <w:pStyle w:val="ListNumber"/>
        <w:spacing w:line="240" w:lineRule="auto"/>
        <w:ind w:left="720"/>
      </w:pPr>
      <w:r/>
      <w:hyperlink r:id="rId14">
        <w:r>
          <w:rPr>
            <w:color w:val="0000EE"/>
            <w:u w:val="single"/>
          </w:rPr>
          <w:t>https://www.suki.ai/news/suki-secures-70m-series-d-funding-as-demand-surges-expands-strategic-partnership-with-medstar-health/</w:t>
        </w:r>
      </w:hyperlink>
      <w:r>
        <w:t xml:space="preserve"> - Provides information on the funding, the expansion of Suki's offerings, and the strategic partnership with MedStar Health.</w:t>
      </w:r>
      <w:r/>
    </w:p>
    <w:p>
      <w:pPr>
        <w:pStyle w:val="ListNumber"/>
        <w:spacing w:line="240" w:lineRule="auto"/>
        <w:ind w:left="720"/>
      </w:pPr>
      <w:r/>
      <w:hyperlink r:id="rId10">
        <w:r>
          <w:rPr>
            <w:color w:val="0000EE"/>
            <w:u w:val="single"/>
          </w:rPr>
          <w:t>https://finance.yahoo.com/news/suki-secures-70m-series-d-130000576.html</w:t>
        </w:r>
      </w:hyperlink>
      <w:r>
        <w:t xml:space="preserve"> - Explains how Suki Assistant streamlines administrative processes for clinicians and the benefits of using the Suki Platform.</w:t>
      </w:r>
      <w:r/>
    </w:p>
    <w:p>
      <w:pPr>
        <w:pStyle w:val="ListNumber"/>
        <w:spacing w:line="240" w:lineRule="auto"/>
        <w:ind w:left="720"/>
      </w:pPr>
      <w:r/>
      <w:hyperlink r:id="rId13">
        <w:r>
          <w:rPr>
            <w:color w:val="0000EE"/>
            <w:u w:val="single"/>
          </w:rPr>
          <w:t>https://www.medicaleconomics.com/view/health-care-ai-developer-suki-announces-70m-toward-new-and-expanded-programs</w:t>
        </w:r>
      </w:hyperlink>
      <w:r>
        <w:t xml:space="preserve"> - References the AAFP report on clinician burnout due to documentation burdens and the benefits of voice-activated AI technologies.</w:t>
      </w:r>
      <w:r/>
    </w:p>
    <w:p>
      <w:pPr>
        <w:pStyle w:val="ListNumber"/>
        <w:spacing w:line="240" w:lineRule="auto"/>
        <w:ind w:left="720"/>
      </w:pPr>
      <w:r/>
      <w:hyperlink r:id="rId11">
        <w:r>
          <w:rPr>
            <w:color w:val="0000EE"/>
            <w:u w:val="single"/>
          </w:rPr>
          <w:t>https://medcitynews.com/2024/10/suki-funding-ai/</w:t>
        </w:r>
      </w:hyperlink>
      <w:r>
        <w:t xml:space="preserve"> - Details the partnerships with EHR giants like Epic, Oracle Cerner, Meditech, and Athena, and the significant partnership with MedStar Health.</w:t>
      </w:r>
      <w:r/>
    </w:p>
    <w:p>
      <w:pPr>
        <w:pStyle w:val="ListNumber"/>
        <w:spacing w:line="240" w:lineRule="auto"/>
        <w:ind w:left="720"/>
      </w:pPr>
      <w:r/>
      <w:hyperlink r:id="rId12">
        <w:r>
          <w:rPr>
            <w:color w:val="0000EE"/>
            <w:u w:val="single"/>
          </w:rPr>
          <w:t>https://www.pymnts.com/news/investment-tracker/2024/suki-notches-70-million-for-ai-healthcare-platform/</w:t>
        </w:r>
      </w:hyperlink>
      <w:r>
        <w:t xml:space="preserve"> - Highlights the transformative potential of AI in advancing healthcare delivery and the improvements in workflow optimization and clinician interaction with EHRs.</w:t>
      </w:r>
      <w:r/>
    </w:p>
    <w:p>
      <w:pPr>
        <w:pStyle w:val="ListNumber"/>
        <w:spacing w:line="240" w:lineRule="auto"/>
        <w:ind w:left="720"/>
      </w:pPr>
      <w:r/>
      <w:hyperlink r:id="rId14">
        <w:r>
          <w:rPr>
            <w:color w:val="0000EE"/>
            <w:u w:val="single"/>
          </w:rPr>
          <w:t>https://www.suki.ai/news/suki-secures-70m-series-d-funding-as-demand-surges-expands-strategic-partnership-with-medstar-health/</w:t>
        </w:r>
      </w:hyperlink>
      <w:r>
        <w:t xml:space="preserve"> - Mentions the leadership of the funding round by Hedosophia and the participation of venture capital firms like Venrock, March Capital, Flare Capital, Beyer Capital, and inHealth Ventures.</w:t>
      </w:r>
      <w:r/>
    </w:p>
    <w:p>
      <w:pPr>
        <w:pStyle w:val="ListNumber"/>
        <w:spacing w:line="240" w:lineRule="auto"/>
        <w:ind w:left="720"/>
      </w:pPr>
      <w:r/>
      <w:hyperlink r:id="rId13">
        <w:r>
          <w:rPr>
            <w:color w:val="0000EE"/>
            <w:u w:val="single"/>
          </w:rPr>
          <w:t>https://www.medicaleconomics.com/view/health-care-ai-developer-suki-announces-70m-toward-new-and-expanded-programs</w:t>
        </w:r>
      </w:hyperlink>
      <w:r>
        <w:t xml:space="preserve"> - Quotes Jeff Collins on the partnership with MedStar Health and its impact on workflow optimization, clinician interaction with EHRs, and patient care experiences.</w:t>
      </w:r>
      <w:r/>
    </w:p>
    <w:p>
      <w:pPr>
        <w:pStyle w:val="ListNumber"/>
        <w:spacing w:line="240" w:lineRule="auto"/>
        <w:ind w:left="720"/>
      </w:pPr>
      <w:r/>
      <w:hyperlink r:id="rId13">
        <w:r>
          <w:rPr>
            <w:color w:val="0000EE"/>
            <w:u w:val="single"/>
          </w:rPr>
          <w:t>https://www.medicaleconomics.com/view/health-care-ai-developer-suki-announces-70m-toward-new-and-expanded-programs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suki-secures-70m-series-d-130000576.html" TargetMode="External"/><Relationship Id="rId11" Type="http://schemas.openxmlformats.org/officeDocument/2006/relationships/hyperlink" Target="https://medcitynews.com/2024/10/suki-funding-ai/" TargetMode="External"/><Relationship Id="rId12" Type="http://schemas.openxmlformats.org/officeDocument/2006/relationships/hyperlink" Target="https://www.pymnts.com/news/investment-tracker/2024/suki-notches-70-million-for-ai-healthcare-platform/" TargetMode="External"/><Relationship Id="rId13" Type="http://schemas.openxmlformats.org/officeDocument/2006/relationships/hyperlink" Target="https://www.medicaleconomics.com/view/health-care-ai-developer-suki-announces-70m-toward-new-and-expanded-programs" TargetMode="External"/><Relationship Id="rId14" Type="http://schemas.openxmlformats.org/officeDocument/2006/relationships/hyperlink" Target="https://www.suki.ai/news/suki-secures-70m-series-d-funding-as-demand-surges-expands-strategic-partnership-with-medstar-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