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revolutionises public debt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Transforming Public Debt Management</w:t>
      </w:r>
      <w:r/>
    </w:p>
    <w:p>
      <w:r/>
      <w:r>
        <w:t>Artificial Intelligence (AI) is increasingly seen as a pivotal technology capable of revolutionising the management of public debt across the globe. Debt Management Offices are poised to benefit significantly from AI's capacity for enhancing efficiency, data analytics, and transparency in managing national debts. This discussion was at the forefront during a recent training session organised by the Commonwealth Secretariat’s Debt Management Unit in partnership with the Macroeconomic and Financial Management Institute of Eastern and Southern Africa (MEFMI).</w:t>
      </w:r>
      <w:r/>
    </w:p>
    <w:p>
      <w:r/>
      <w:r>
        <w:t>The training event, "Leveraging Artificial Intelligence for Effective Public Debt Management," was designed specifically for member countries of the Commonwealth. It addressed critical issues facing debt managers, such as rising national debt levels, challenges in maintaining debt sustainability, and the increasing demand for transparency in debt reporting. Additionally, the necessity of reliable data for informed decision-making was emphasised.</w:t>
      </w:r>
      <w:r/>
    </w:p>
    <w:p>
      <w:r/>
      <w:r>
        <w:t>Artificial Intelligence, with its advanced capabilities, can radically reshape how public debt management processes are executed. It has the ability to analyse vast data sets efficiently and predict complex economic scenarios through the use of machine-learning algorithms. This offers great potential for improving real-time data analysis, enabling debt managers to make informed and timely decisions.</w:t>
      </w:r>
      <w:r/>
    </w:p>
    <w:p>
      <w:r/>
      <w:r>
        <w:t>Dr Ruth Kattumuri, the Senior Director of Economic, Youth and Sustainability Development at the Commonwealth Secretariat, delivered key remarks during the session. She highlighted the integration of AI as an enabler rather than a replacement of human expertise in debt management. Dr Kattumuri stressed that while AI could augment tasks such as complex data analytics, the core domain expertise and decision-making capabilities remain with human debt managers. She also addressed potential concerns, including job displacement and the risks associated with the misuse of AI technologies, underscoring the importance of global governance and the upskilling of professionals.</w:t>
      </w:r>
      <w:r/>
    </w:p>
    <w:p>
      <w:r/>
      <w:r>
        <w:t>Jacob Mkandawire from MEFMI emphasised the role of AI in fostering innovation and adaptation within debt management practices. The introduction of AI-driven tools, like chatbots and virtual assistants, can significantly enhance communication and ensure compliance by monitoring and reporting potential issues. He cautioned that debt managers should strive to stay ahead of technological advancements to maintain relevance and continue delivering value.</w:t>
      </w:r>
      <w:r/>
    </w:p>
    <w:p>
      <w:r/>
      <w:r>
        <w:t>Bernhard Obenhuber of CountryRisk.io offered practical insights on capitalising on AI advancements by showcasing the platform's innovative capabilities concerning sovereign and country risk assessment. The tools demonstrated are tailored to improve productivity and research quality, offering users seamless navigation and access.</w:t>
      </w:r>
      <w:r/>
    </w:p>
    <w:p>
      <w:r/>
      <w:r>
        <w:t>Realising the immense potential benefits AI offers in public debt management, the Commonwealth Secretariat has initiated a project to support AI integration among its member nations. This endeavour aims to bridge the existing gap in AI adoption, enhancing process efficiencies and addressing the capacity-building challenges that often hinder effective governance.</w:t>
      </w:r>
      <w:r/>
    </w:p>
    <w:p>
      <w:r/>
      <w:r>
        <w:t>The Commonwealth Secretariat’s project represents a forward-thinking approach, encouraging debt managers to embrace AI technologies. In doing so, it seeks to ensure that member countries can proficiently manage their public debt and safeguard sustainable economic growth for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https://www.receeve.com/insights/future-debt-management-ai-transforming-collections</w:t>
        </w:r>
      </w:hyperlink>
      <w:r>
        <w:t xml:space="preserve"> - This article explains how AI and machine learning can enhance debt management by analyzing vast amounts of data, identifying trends and patterns, and improving the accuracy of recoveries, which is relevant to the discussion on AI's role in public debt management.</w:t>
      </w:r>
      <w:r/>
    </w:p>
    <w:p>
      <w:pPr>
        <w:pStyle w:val="ListNumber"/>
        <w:spacing w:line="240" w:lineRule="auto"/>
        <w:ind w:left="720"/>
      </w:pPr>
      <w:r/>
      <w:hyperlink r:id="rId11">
        <w:r>
          <w:rPr>
            <w:color w:val="0000EE"/>
            <w:u w:val="single"/>
          </w:rPr>
          <w:t>https://budget.house.gov/press-release/house-budget-committee-holds-roundtable-to-assess-implications-of-ai-for-the-us-economy-and-the-government</w:t>
        </w:r>
      </w:hyperlink>
      <w:r>
        <w:t xml:space="preserve"> - This source discusses how AI can be used to streamline government operations, reduce wasteful spending, and improve fiscal efficiency, aligning with the theme of AI in public debt management and government operations.</w:t>
      </w:r>
      <w:r/>
    </w:p>
    <w:p>
      <w:pPr>
        <w:pStyle w:val="ListNumber"/>
        <w:spacing w:line="240" w:lineRule="auto"/>
        <w:ind w:left="720"/>
      </w:pPr>
      <w:r/>
      <w:hyperlink r:id="rId12">
        <w:r>
          <w:rPr>
            <w:color w:val="0000EE"/>
            <w:u w:val="single"/>
          </w:rPr>
          <w:t>https://arxiv.org/html/2403.18823v1</w:t>
        </w:r>
      </w:hyperlink>
      <w:r>
        <w:t xml:space="preserve"> - This research paper highlights the use of AI in analyzing and predicting changes in public finances, including correlations between US and international public finances, which is relevant to the predictive capabilities of AI in debt management.</w:t>
      </w:r>
      <w:r/>
    </w:p>
    <w:p>
      <w:pPr>
        <w:pStyle w:val="ListNumber"/>
        <w:spacing w:line="240" w:lineRule="auto"/>
        <w:ind w:left="720"/>
      </w:pPr>
      <w:r/>
      <w:hyperlink r:id="rId13">
        <w:r>
          <w:rPr>
            <w:color w:val="0000EE"/>
            <w:u w:val="single"/>
          </w:rPr>
          <w:t>https://blog-pfm.imf.org/en/pfmblog/2024/06/unleashing-the-power-of-ai-in-public-finance</w:t>
        </w:r>
      </w:hyperlink>
      <w:r>
        <w:t xml:space="preserve"> - This IMF blog post discusses how AI can enhance transparency, accountability, and public engagement in public finance, including improving fiscal forecasting and resource allocation, which are key aspects of public debt management.</w:t>
      </w:r>
      <w:r/>
    </w:p>
    <w:p>
      <w:pPr>
        <w:pStyle w:val="ListNumber"/>
        <w:spacing w:line="240" w:lineRule="auto"/>
        <w:ind w:left="720"/>
      </w:pPr>
      <w:r/>
      <w:hyperlink r:id="rId14">
        <w:r>
          <w:rPr>
            <w:color w:val="0000EE"/>
            <w:u w:val="single"/>
          </w:rPr>
          <w:t>https://www.receeve.com/insights/artificial-intelligence-is-driving-the-future-of-debt-collection</w:t>
        </w:r>
      </w:hyperlink>
      <w:r>
        <w:t xml:space="preserve"> - This article details how AI can automate debt collection strategies, improve collections rates, and personalize customer experiences, which are similar benefits that can be applied to public debt management.</w:t>
      </w:r>
      <w:r/>
    </w:p>
    <w:p>
      <w:pPr>
        <w:pStyle w:val="ListNumber"/>
        <w:spacing w:line="240" w:lineRule="auto"/>
        <w:ind w:left="720"/>
      </w:pPr>
      <w:r/>
      <w:hyperlink r:id="rId13">
        <w:r>
          <w:rPr>
            <w:color w:val="0000EE"/>
            <w:u w:val="single"/>
          </w:rPr>
          <w:t>https://blog-pfm.imf.org/en/pfmblog/2024/06/unleashing-the-power-of-ai-in-public-finance</w:t>
        </w:r>
      </w:hyperlink>
      <w:r>
        <w:t xml:space="preserve"> - This source emphasizes the importance of AI in enhancing fiscal transparency and accountability, which is crucial for effective public debt management.</w:t>
      </w:r>
      <w:r/>
    </w:p>
    <w:p>
      <w:pPr>
        <w:pStyle w:val="ListNumber"/>
        <w:spacing w:line="240" w:lineRule="auto"/>
        <w:ind w:left="720"/>
      </w:pPr>
      <w:r/>
      <w:hyperlink r:id="rId10">
        <w:r>
          <w:rPr>
            <w:color w:val="0000EE"/>
            <w:u w:val="single"/>
          </w:rPr>
          <w:t>https://www.receeve.com/insights/future-debt-management-ai-transforming-collections</w:t>
        </w:r>
      </w:hyperlink>
      <w:r>
        <w:t xml:space="preserve"> - This article explains how AI can improve resource allocation and strategic focus in debt management, which is applicable to the management of public debt.</w:t>
      </w:r>
      <w:r/>
    </w:p>
    <w:p>
      <w:pPr>
        <w:pStyle w:val="ListNumber"/>
        <w:spacing w:line="240" w:lineRule="auto"/>
        <w:ind w:left="720"/>
      </w:pPr>
      <w:r/>
      <w:hyperlink r:id="rId11">
        <w:r>
          <w:rPr>
            <w:color w:val="0000EE"/>
            <w:u w:val="single"/>
          </w:rPr>
          <w:t>https://budget.house.gov/press-release/house-budget-committee-holds-roundtable-to-assess-implications-of-ai-for-the-us-economy-and-the-government</w:t>
        </w:r>
      </w:hyperlink>
      <w:r>
        <w:t xml:space="preserve"> - This source highlights the potential of AI to reduce the federal budget deficit and improve government efficiency, which aligns with the goals of public debt management.</w:t>
      </w:r>
      <w:r/>
    </w:p>
    <w:p>
      <w:pPr>
        <w:pStyle w:val="ListNumber"/>
        <w:spacing w:line="240" w:lineRule="auto"/>
        <w:ind w:left="720"/>
      </w:pPr>
      <w:r/>
      <w:hyperlink r:id="rId12">
        <w:r>
          <w:rPr>
            <w:color w:val="0000EE"/>
            <w:u w:val="single"/>
          </w:rPr>
          <w:t>https://arxiv.org/html/2403.18823v1</w:t>
        </w:r>
      </w:hyperlink>
      <w:r>
        <w:t xml:space="preserve"> - This research demonstrates how AI can predict changes in international public finances based on US public finance data, showcasing AI's predictive capabilities in complex economic scenarios.</w:t>
      </w:r>
      <w:r/>
    </w:p>
    <w:p>
      <w:pPr>
        <w:pStyle w:val="ListNumber"/>
        <w:spacing w:line="240" w:lineRule="auto"/>
        <w:ind w:left="720"/>
      </w:pPr>
      <w:r/>
      <w:hyperlink r:id="rId13">
        <w:r>
          <w:rPr>
            <w:color w:val="0000EE"/>
            <w:u w:val="single"/>
          </w:rPr>
          <w:t>https://blog-pfm.imf.org/en/pfmblog/2024/06/unleashing-the-power-of-ai-in-public-finance</w:t>
        </w:r>
      </w:hyperlink>
      <w:r>
        <w:t xml:space="preserve"> - This IMF blog post discusses the need for high-level political endorsement, capacity building, and robust data architecture for successful AI adoption in public finance, which is relevant to the Commonwealth Secretariat's project on AI integration.</w:t>
      </w:r>
      <w:r/>
    </w:p>
    <w:p>
      <w:pPr>
        <w:pStyle w:val="ListNumber"/>
        <w:spacing w:line="240" w:lineRule="auto"/>
        <w:ind w:left="720"/>
      </w:pPr>
      <w:r/>
      <w:hyperlink r:id="rId14">
        <w:r>
          <w:rPr>
            <w:color w:val="0000EE"/>
            <w:u w:val="single"/>
          </w:rPr>
          <w:t>https://www.receeve.com/insights/artificial-intelligence-is-driving-the-future-of-debt-collection</w:t>
        </w:r>
      </w:hyperlink>
      <w:r>
        <w:t xml:space="preserve"> - This article highlights the role of AI in conducting enhanced A/B testing and improving the productivity of debt collection strategies, which can be applied to the optimization of public debt management processes.</w:t>
      </w:r>
      <w:r/>
    </w:p>
    <w:p>
      <w:pPr>
        <w:pStyle w:val="ListNumber"/>
        <w:spacing w:line="240" w:lineRule="auto"/>
        <w:ind w:left="720"/>
      </w:pPr>
      <w:r/>
      <w:hyperlink r:id="rId15">
        <w:r>
          <w:rPr>
            <w:color w:val="0000EE"/>
            <w:u w:val="single"/>
          </w:rPr>
          <w:t>https://news.google.com/rss/articles/CBMimgFBVV95cUxQWnh4V0pQa0ZhTnFSVjR6NXJOYWtQMml0TDdnUnY0VmdMRG9YbE0zVmMtVjBpLXVVVTJUVEdVQm11VDU2QzBmcTMwUHZqSkdsUDJmcDN6WGpDREhqdVBVQTJDWkY5cjdxdTNwcUdIWjhLRHpNYzc2WW1HUGFJSUlIVVdrUVAzXzRXOTJUZGRtVmR4V3NYTW1iYVN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ceeve.com/insights/future-debt-management-ai-transforming-collections" TargetMode="External"/><Relationship Id="rId11" Type="http://schemas.openxmlformats.org/officeDocument/2006/relationships/hyperlink" Target="https://budget.house.gov/press-release/house-budget-committee-holds-roundtable-to-assess-implications-of-ai-for-the-us-economy-and-the-government" TargetMode="External"/><Relationship Id="rId12" Type="http://schemas.openxmlformats.org/officeDocument/2006/relationships/hyperlink" Target="https://arxiv.org/html/2403.18823v1" TargetMode="External"/><Relationship Id="rId13" Type="http://schemas.openxmlformats.org/officeDocument/2006/relationships/hyperlink" Target="https://blog-pfm.imf.org/en/pfmblog/2024/06/unleashing-the-power-of-ai-in-public-finance" TargetMode="External"/><Relationship Id="rId14" Type="http://schemas.openxmlformats.org/officeDocument/2006/relationships/hyperlink" Target="https://www.receeve.com/insights/artificial-intelligence-is-driving-the-future-of-debt-collection" TargetMode="External"/><Relationship Id="rId15" Type="http://schemas.openxmlformats.org/officeDocument/2006/relationships/hyperlink" Target="https://news.google.com/rss/articles/CBMimgFBVV95cUxQWnh4V0pQa0ZhTnFSVjR6NXJOYWtQMml0TDdnUnY0VmdMRG9YbE0zVmMtVjBpLXVVVTJUVEdVQm11VDU2QzBmcTMwUHZqSkdsUDJmcDN6WGpDREhqdVBVQTJDWkY5cjdxdTNwcUdIWjhLRHpNYzc2WW1HUGFJSUlIVVdrUVAzXzRXOTJUZGRtVmR4V3NYTW1iYVN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