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Debate fuels cautious adoption of AI in wealth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developments within the wealth management sector, the integration and use of artificial intelligence (AI) have been met with mixed reactions. Industry leaders and experts gathered at the Financial Planning's ADVISE AI conference in Las Vegas on 10th October 2023 to discuss the potential and pitfalls of AI applications in portfolio management.</w:t>
      </w:r>
      <w:r/>
    </w:p>
    <w:p>
      <w:r/>
      <w:r>
        <w:t>Michael Kitces, chief planning nerd at Kitces.com and co-founder of the XY Planning Network, expressed scepticism about AI software's ability to outperform the markets reliably through decision-making predictions. Kitces shared his views, emphasising that if such software truly existed, the logical path would be to establish a hedge fund. He remarked, "If you have built AI software that can actually find novel and original investment patterns that can be invested and exploited in the marketplace, and you sell SaaS software as the way to monetise that, you are not a good business owner."</w:t>
      </w:r>
      <w:r/>
    </w:p>
    <w:p>
      <w:r/>
      <w:r>
        <w:t>In response to Kitces' comments, several software providers advocated their approach of offering AI-backed portfolio analysis tools instead of venturing into the hedge fund world. Ravindra Koka, founder and CEO of StockSnips, highlighted the significant opportunities outside the hedge fund realm. StockSnips uses AI to process approximately 50,000 media articles per day, aiding advisors in constructing model portfolios. Koka underscored the value of providing AI solutions to independent advisors, who often lack sophisticated quantitative tools and face increasing competition from passive index funds.</w:t>
      </w:r>
      <w:r/>
    </w:p>
    <w:p>
      <w:r/>
      <w:r>
        <w:t>The demand for diversified portfolio modelling services continues to rise. BlackRock's 2024 Global Insurance Survey indicates that 91% of 410 respondents plan to increase investments in private assets over the next two years. This has paved the way for tech companies like Opto Investments to develop platforms targeting independent advisors in private markets.</w:t>
      </w:r>
      <w:r/>
    </w:p>
    <w:p>
      <w:r/>
      <w:r>
        <w:t>Despite the enthusiasm for AI's potential in financial services, industry experts caution against reliance on purported proprietary technologies that claim to give them a competitive edge. Matt Matrisian, senior vice president and head of client growth at AssetMark, a wealth management platform, highlighted the limitations around data access. "AI is as good as the content that's being pushed into that analytic to get the proper output," he explained, noting that most firms use similar data sources.</w:t>
      </w:r>
      <w:r/>
    </w:p>
    <w:p>
      <w:r/>
      <w:r>
        <w:t>For now, the majority of financial advisors are leveraging AI tools primarily for enhancing communication efficiency and summarising client interactions rather than for revolutionary investment strategies. Studies, including a 2024 AI Benchmarking Survey of 200 financial service compliance leaders, reveal that 38% are exploring AI for various tasks such as research, marketing, compliance, and operations support. Public AI tools like ChatGPT are popular among these applications.</w:t>
      </w:r>
      <w:r/>
    </w:p>
    <w:p>
      <w:r/>
      <w:r>
        <w:t>Matrisian predicts that the role of AI in decision-making within portfolio planning will expand as clients become more accustomed to AI-driven experiences. However, he emphasised that the final investment decisions rest with the advisors, who must balance insights provided by technology with their professional judgement.</w:t>
      </w:r>
      <w:r/>
    </w:p>
    <w:p>
      <w:r/>
      <w:r>
        <w:t>The ongoing exploration and cautious adoption of AI in wealth management illustrate the industry's continuous evolution, balancing technological advancements with traditional investment strategies.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https://www.grantthornton.com/insights/articles/asset-management/2023/ai-in-assetmanagement-3-key-use-cases</w:t>
        </w:r>
      </w:hyperlink>
      <w:r>
        <w:t xml:space="preserve"> - Corroborates the use of AI in asset management for enhancing internal processes, elevating client experiences, and empowering better trading decisions.</w:t>
      </w:r>
      <w:r/>
    </w:p>
    <w:p>
      <w:pPr>
        <w:pStyle w:val="ListNumber"/>
        <w:spacing w:line="240" w:lineRule="auto"/>
        <w:ind w:left="720"/>
      </w:pPr>
      <w:r/>
      <w:hyperlink r:id="rId11">
        <w:r>
          <w:rPr>
            <w:color w:val="0000EE"/>
            <w:u w:val="single"/>
          </w:rPr>
          <w:t>https://hackernoon.com/portfolio-management-all-the-ways-ai-is-transforming-modern-asset-strategies</w:t>
        </w:r>
      </w:hyperlink>
      <w:r>
        <w:t xml:space="preserve"> - Supports the transformation of portfolio management through AI, including portfolio optimization, fundamental analysis, and risk management.</w:t>
      </w:r>
      <w:r/>
    </w:p>
    <w:p>
      <w:pPr>
        <w:pStyle w:val="ListNumber"/>
        <w:spacing w:line="240" w:lineRule="auto"/>
        <w:ind w:left="720"/>
      </w:pPr>
      <w:r/>
      <w:hyperlink r:id="rId12">
        <w:r>
          <w:rPr>
            <w:color w:val="0000EE"/>
            <w:u w:val="single"/>
          </w:rPr>
          <w:t>https://www.frontiersin.org/journals/artificial-intelligence/articles/10.3389/frai.2024.1371502/full</w:t>
        </w:r>
      </w:hyperlink>
      <w:r>
        <w:t xml:space="preserve"> - Details how AI is transforming portfolio management through techniques like machine learning, reinforcement learning, and text mining.</w:t>
      </w:r>
      <w:r/>
    </w:p>
    <w:p>
      <w:pPr>
        <w:pStyle w:val="ListNumber"/>
        <w:spacing w:line="240" w:lineRule="auto"/>
        <w:ind w:left="720"/>
      </w:pPr>
      <w:r/>
      <w:hyperlink r:id="rId13">
        <w:r>
          <w:rPr>
            <w:color w:val="0000EE"/>
            <w:u w:val="single"/>
          </w:rPr>
          <w:t>https://am.jpmorgan.com/us/en/asset-management/adv/insights/market-insights/market-updates/on-the-minds-of-investors/can-investment-management-harness-the-power-of-ai/</w:t>
        </w:r>
      </w:hyperlink>
      <w:r>
        <w:t xml:space="preserve"> - Discusses the potential of AI to improve efficiency, customization, and agility in investment management, including enhancing research processes and optimizing portfolio management.</w:t>
      </w:r>
      <w:r/>
    </w:p>
    <w:p>
      <w:pPr>
        <w:pStyle w:val="ListNumber"/>
        <w:spacing w:line="240" w:lineRule="auto"/>
        <w:ind w:left="720"/>
      </w:pPr>
      <w:r/>
      <w:hyperlink r:id="rId14">
        <w:r>
          <w:rPr>
            <w:color w:val="0000EE"/>
            <w:u w:val="single"/>
          </w:rPr>
          <w:t>https://www.bcg.com/publications/2024/ai-next-wave-of-transformation</w:t>
        </w:r>
      </w:hyperlink>
      <w:r>
        <w:t xml:space="preserve"> - Highlights the need for asset managers to leverage AI for productivity, personalization, and expansion into private markets to maintain growth and profitability.</w:t>
      </w:r>
      <w:r/>
    </w:p>
    <w:p>
      <w:pPr>
        <w:pStyle w:val="ListNumber"/>
        <w:spacing w:line="240" w:lineRule="auto"/>
        <w:ind w:left="720"/>
      </w:pPr>
      <w:r/>
      <w:hyperlink r:id="rId10">
        <w:r>
          <w:rPr>
            <w:color w:val="0000EE"/>
            <w:u w:val="single"/>
          </w:rPr>
          <w:t>https://www.grantthornton.com/insights/articles/asset-management/2023/ai-in-assetmanagement-3-key-use-cases</w:t>
        </w:r>
      </w:hyperlink>
      <w:r>
        <w:t xml:space="preserve"> - Mentions the importance of AI in processing vast amounts of data and providing competitive advantages in asset management.</w:t>
      </w:r>
      <w:r/>
    </w:p>
    <w:p>
      <w:pPr>
        <w:pStyle w:val="ListNumber"/>
        <w:spacing w:line="240" w:lineRule="auto"/>
        <w:ind w:left="720"/>
      </w:pPr>
      <w:r/>
      <w:hyperlink r:id="rId11">
        <w:r>
          <w:rPr>
            <w:color w:val="0000EE"/>
            <w:u w:val="single"/>
          </w:rPr>
          <w:t>https://hackernoon.com/portfolio-management-all-the-ways-ai-is-transforming-modern-asset-strategies</w:t>
        </w:r>
      </w:hyperlink>
      <w:r>
        <w:t xml:space="preserve"> - Explains how AI adoption is limited but growing among hedge funds, quantitative management offices, and large research departments.</w:t>
      </w:r>
      <w:r/>
    </w:p>
    <w:p>
      <w:pPr>
        <w:pStyle w:val="ListNumber"/>
        <w:spacing w:line="240" w:lineRule="auto"/>
        <w:ind w:left="720"/>
      </w:pPr>
      <w:r/>
      <w:hyperlink r:id="rId13">
        <w:r>
          <w:rPr>
            <w:color w:val="0000EE"/>
            <w:u w:val="single"/>
          </w:rPr>
          <w:t>https://am.jpmorgan.com/us/en/asset-management/adv/insights/market-insights/market-updates/on-the-minds-of-investors/can-investment-management-harness-the-power-of-ai/</w:t>
        </w:r>
      </w:hyperlink>
      <w:r>
        <w:t xml:space="preserve"> - Addresses the need for balancing AI insights with human judgement in investment decisions and the caution around data quality and security.</w:t>
      </w:r>
      <w:r/>
    </w:p>
    <w:p>
      <w:pPr>
        <w:pStyle w:val="ListNumber"/>
        <w:spacing w:line="240" w:lineRule="auto"/>
        <w:ind w:left="720"/>
      </w:pPr>
      <w:r/>
      <w:hyperlink r:id="rId12">
        <w:r>
          <w:rPr>
            <w:color w:val="0000EE"/>
            <w:u w:val="single"/>
          </w:rPr>
          <w:t>https://www.frontiersin.org/journals/artificial-intelligence/articles/10.3389/frai.2024.1371502/full</w:t>
        </w:r>
      </w:hyperlink>
      <w:r>
        <w:t xml:space="preserve"> - Discusses the challenges and limitations of AI in portfolio management, including the need for transparency and explainability.</w:t>
      </w:r>
      <w:r/>
    </w:p>
    <w:p>
      <w:pPr>
        <w:pStyle w:val="ListNumber"/>
        <w:spacing w:line="240" w:lineRule="auto"/>
        <w:ind w:left="720"/>
      </w:pPr>
      <w:r/>
      <w:hyperlink r:id="rId14">
        <w:r>
          <w:rPr>
            <w:color w:val="0000EE"/>
            <w:u w:val="single"/>
          </w:rPr>
          <w:t>https://www.bcg.com/publications/2024/ai-next-wave-of-transformation</w:t>
        </w:r>
      </w:hyperlink>
      <w:r>
        <w:t xml:space="preserve"> - Highlights the survey results showing that most asset managers expect significant changes from AI adoption and are planning to roll out AI use cases.</w:t>
      </w:r>
      <w:r/>
    </w:p>
    <w:p>
      <w:pPr>
        <w:pStyle w:val="ListNumber"/>
        <w:spacing w:line="240" w:lineRule="auto"/>
        <w:ind w:left="720"/>
      </w:pPr>
      <w:r/>
      <w:hyperlink r:id="rId13">
        <w:r>
          <w:rPr>
            <w:color w:val="0000EE"/>
            <w:u w:val="single"/>
          </w:rPr>
          <w:t>https://am.jpmorgan.com/us/en/asset-management/adv/insights/market-insights/market-updates/on-the-minds-of-investors/can-investment-management-harness-the-power-of-ai/</w:t>
        </w:r>
      </w:hyperlink>
      <w:r>
        <w:t xml:space="preserve"> - Mentions the increasing investment in AI by major companies and the expected growth in AI adoption across various industries.</w:t>
      </w:r>
      <w:r/>
    </w:p>
    <w:p>
      <w:pPr>
        <w:pStyle w:val="ListNumber"/>
        <w:spacing w:line="240" w:lineRule="auto"/>
        <w:ind w:left="720"/>
      </w:pPr>
      <w:r/>
      <w:hyperlink r:id="rId15">
        <w:r>
          <w:rPr>
            <w:color w:val="0000EE"/>
            <w:u w:val="single"/>
          </w:rPr>
          <w:t>https://www.financial-planning.com/news/software-providers-react-to-kitces-ai-warnings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rantthornton.com/insights/articles/asset-management/2023/ai-in-assetmanagement-3-key-use-cases" TargetMode="External"/><Relationship Id="rId11" Type="http://schemas.openxmlformats.org/officeDocument/2006/relationships/hyperlink" Target="https://hackernoon.com/portfolio-management-all-the-ways-ai-is-transforming-modern-asset-strategies" TargetMode="External"/><Relationship Id="rId12" Type="http://schemas.openxmlformats.org/officeDocument/2006/relationships/hyperlink" Target="https://www.frontiersin.org/journals/artificial-intelligence/articles/10.3389/frai.2024.1371502/full" TargetMode="External"/><Relationship Id="rId13" Type="http://schemas.openxmlformats.org/officeDocument/2006/relationships/hyperlink" Target="https://am.jpmorgan.com/us/en/asset-management/adv/insights/market-insights/market-updates/on-the-minds-of-investors/can-investment-management-harness-the-power-of-ai/" TargetMode="External"/><Relationship Id="rId14" Type="http://schemas.openxmlformats.org/officeDocument/2006/relationships/hyperlink" Target="https://www.bcg.com/publications/2024/ai-next-wave-of-transformation" TargetMode="External"/><Relationship Id="rId15" Type="http://schemas.openxmlformats.org/officeDocument/2006/relationships/hyperlink" Target="https://www.financial-planning.com/news/software-providers-react-to-kitces-ai-warning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