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Emerging cryptocurrency $ROBOAI enters presale phase with strategic growth mechanisms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Emerging Cryptocurrency $ROBOAI Enters Presale Phase with Strategic Growth Mechanisms</w:t>
      </w:r>
      <w:r/>
    </w:p>
    <w:p>
      <w:r/>
      <w:r>
        <w:t>In recent developments within the cryptocurrency market, $ROBOAI, a new token, has entered its presale phase, offering investors the opportunity to purchase the token at a starting price of $0.01252. The project is gaining attention for its strategic pricing and marketing mechanisms as it prepares for its official market listing.</w:t>
      </w:r>
      <w:r/>
    </w:p>
    <w:p>
      <w:r/>
      <w:r>
        <w:t>The presale, designed to entice early investors, will see the price of $ROBOAI increase incrementally every seven days throughout its duration. Upon its listing on the cryptocurrency exchanges, the token is projected to double in value, reaching a price point of $0.025. This anticipation of price escalation is part of a broader strategy by the Robo Panda AI trading bot team to attract early investors and maximise potential returns.</w:t>
      </w:r>
      <w:r/>
    </w:p>
    <w:p>
      <w:r/>
      <w:r>
        <w:t>Investors participating in the presale and opting to stake their $ROBOAI tokens are promised substantial returns, potentially earning up to 10,003%. However, it is noteworthy that this high percentage of return is subject to decrease as more tokens are acquired during the presale, emphasising the benefits for those who invest early. The staking process involves holding tokens in a designated platform, which can generate yield over time.</w:t>
      </w:r>
      <w:r/>
    </w:p>
    <w:p>
      <w:r/>
      <w:r>
        <w:t>The underlying tokenomics of $ROBOAI are designed to enhance its market value. Being labelled as a deflationary token, $ROBOAI incorporates mechanisms to control the token's supply. Central to this approach is the in-built buyback feature, where a segment of the profits generated by the platform is reinvested into purchasing tokens from the market. This buyback reduces the overall circulation of the token, a tactic intended to bolster demand and drive up its price.</w:t>
      </w:r>
      <w:r/>
    </w:p>
    <w:p>
      <w:r/>
      <w:r>
        <w:t>The Robo Panda AI trading bot team has set definitive price targets for $ROBOAI. Until these targets are reached, the scheduled price increments every seven days will persist, suggesting a calculated approach to stimulate ongoing interest and investment from the crypto community.</w:t>
      </w:r>
      <w:r/>
    </w:p>
    <w:p>
      <w:r/>
      <w:r>
        <w:t>While there is significant potential cited by the team behind $ROBOAI, potential investors may consider examining the project's future road map, including its technological underpinnings and market adoption strategies, to better understand its long-term viability and sustainability in the competitive crypto economy.</w:t>
      </w:r>
      <w:r/>
    </w:p>
    <w:p>
      <w:r/>
      <w:r>
        <w:t>As $ROBOAI progresses through its presale phase and edges closer to its market debut, it remains to be seen how these strategic plans will influence investor behaviour and the token's eventual position in the broader cryptocurrency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https://www.crypto-news-flash.com/btc-rises-7-amid-election-week-robo-ai-presale-gains-investor-buzz/</w:t>
        </w:r>
      </w:hyperlink>
      <w:r>
        <w:t xml:space="preserve"> - Corroborates the presale price of $ROBOAI at $0.01226 and the incremental price increase every seven days.</w:t>
      </w:r>
      <w:r/>
    </w:p>
    <w:p>
      <w:pPr>
        <w:pStyle w:val="ListNumber"/>
        <w:spacing w:line="240" w:lineRule="auto"/>
        <w:ind w:left="720"/>
      </w:pPr>
      <w:r/>
      <w:hyperlink r:id="rId10">
        <w:r>
          <w:rPr>
            <w:color w:val="0000EE"/>
            <w:u w:val="single"/>
          </w:rPr>
          <w:t>https://www.crypto-news-flash.com/btc-rises-7-amid-election-week-robo-ai-presale-gains-investor-buzz/</w:t>
        </w:r>
      </w:hyperlink>
      <w:r>
        <w:t xml:space="preserve"> - Supports the projection that the token's price will double to $0.025 upon listing on cryptocurrency exchanges.</w:t>
      </w:r>
      <w:r/>
    </w:p>
    <w:p>
      <w:pPr>
        <w:pStyle w:val="ListNumber"/>
        <w:spacing w:line="240" w:lineRule="auto"/>
        <w:ind w:left="720"/>
      </w:pPr>
      <w:r/>
      <w:hyperlink r:id="rId10">
        <w:r>
          <w:rPr>
            <w:color w:val="0000EE"/>
            <w:u w:val="single"/>
          </w:rPr>
          <w:t>https://www.crypto-news-flash.com/btc-rises-7-amid-election-week-robo-ai-presale-gains-investor-buzz/</w:t>
        </w:r>
      </w:hyperlink>
      <w:r>
        <w:t xml:space="preserve"> - Explains the staking mechanism and potential returns for early investors, including the possibility of earning up to 10,003% yield.</w:t>
      </w:r>
      <w:r/>
    </w:p>
    <w:p>
      <w:pPr>
        <w:pStyle w:val="ListNumber"/>
        <w:spacing w:line="240" w:lineRule="auto"/>
        <w:ind w:left="720"/>
      </w:pPr>
      <w:r/>
      <w:hyperlink r:id="rId10">
        <w:r>
          <w:rPr>
            <w:color w:val="0000EE"/>
            <w:u w:val="single"/>
          </w:rPr>
          <w:t>https://www.crypto-news-flash.com/btc-rises-7-amid-election-week-robo-ai-presale-gains-investor-buzz/</w:t>
        </w:r>
      </w:hyperlink>
      <w:r>
        <w:t xml:space="preserve"> - Details the deflationary nature of $ROBOAI and the buyback mechanism to control token supply and increase demand.</w:t>
      </w:r>
      <w:r/>
    </w:p>
    <w:p>
      <w:pPr>
        <w:pStyle w:val="ListNumber"/>
        <w:spacing w:line="240" w:lineRule="auto"/>
        <w:ind w:left="720"/>
      </w:pPr>
      <w:r/>
      <w:hyperlink r:id="rId11">
        <w:r>
          <w:rPr>
            <w:color w:val="0000EE"/>
            <w:u w:val="single"/>
          </w:rPr>
          <w:t>https://www.analyticsinsight.net/latest-news/bitcoin-hits-70k-join-the-roboai-presale-now</w:t>
        </w:r>
      </w:hyperlink>
      <w:r>
        <w:t xml:space="preserve"> - Confirms the presale price increase every seven days and the projected listing price of $0.025 on cryptocurrency exchanges.</w:t>
      </w:r>
      <w:r/>
    </w:p>
    <w:p>
      <w:pPr>
        <w:pStyle w:val="ListNumber"/>
        <w:spacing w:line="240" w:lineRule="auto"/>
        <w:ind w:left="720"/>
      </w:pPr>
      <w:r/>
      <w:hyperlink r:id="rId11">
        <w:r>
          <w:rPr>
            <w:color w:val="0000EE"/>
            <w:u w:val="single"/>
          </w:rPr>
          <w:t>https://www.analyticsinsight.net/latest-news/bitcoin-hits-70k-join-the-roboai-presale-now</w:t>
        </w:r>
      </w:hyperlink>
      <w:r>
        <w:t xml:space="preserve"> - Discusses the benefits of staking $ROBOAI tokens, including early-bird bonuses and potential high returns.</w:t>
      </w:r>
      <w:r/>
    </w:p>
    <w:p>
      <w:pPr>
        <w:pStyle w:val="ListNumber"/>
        <w:spacing w:line="240" w:lineRule="auto"/>
        <w:ind w:left="720"/>
      </w:pPr>
      <w:r/>
      <w:hyperlink r:id="rId10">
        <w:r>
          <w:rPr>
            <w:color w:val="0000EE"/>
            <w:u w:val="single"/>
          </w:rPr>
          <w:t>https://www.crypto-news-flash.com/btc-rises-7-amid-election-week-robo-ai-presale-gains-investor-buzz/</w:t>
        </w:r>
      </w:hyperlink>
      <w:r>
        <w:t xml:space="preserve"> - Outlines the strategic pricing and marketing mechanisms to attract early investors and maximize returns.</w:t>
      </w:r>
      <w:r/>
    </w:p>
    <w:p>
      <w:pPr>
        <w:pStyle w:val="ListNumber"/>
        <w:spacing w:line="240" w:lineRule="auto"/>
        <w:ind w:left="720"/>
      </w:pPr>
      <w:r/>
      <w:hyperlink r:id="rId10">
        <w:r>
          <w:rPr>
            <w:color w:val="0000EE"/>
            <w:u w:val="single"/>
          </w:rPr>
          <w:t>https://www.crypto-news-flash.com/btc-rises-7-amid-election-week-robo-ai-presale-gains-investor-buzz/</w:t>
        </w:r>
      </w:hyperlink>
      <w:r>
        <w:t xml:space="preserve"> - Highlights the importance of early investment to benefit from the highest potential returns before the price increases.</w:t>
      </w:r>
      <w:r/>
    </w:p>
    <w:p>
      <w:pPr>
        <w:pStyle w:val="ListNumber"/>
        <w:spacing w:line="240" w:lineRule="auto"/>
        <w:ind w:left="720"/>
      </w:pPr>
      <w:r/>
      <w:hyperlink r:id="rId11">
        <w:r>
          <w:rPr>
            <w:color w:val="0000EE"/>
            <w:u w:val="single"/>
          </w:rPr>
          <w:t>https://www.analyticsinsight.net/latest-news/bitcoin-hits-70k-join-the-roboai-presale-now</w:t>
        </w:r>
      </w:hyperlink>
      <w:r>
        <w:t xml:space="preserve"> - Mentions the deflationary tokenomics and the buyback feature to reduce token supply and increase demand.</w:t>
      </w:r>
      <w:r/>
    </w:p>
    <w:p>
      <w:pPr>
        <w:pStyle w:val="ListNumber"/>
        <w:spacing w:line="240" w:lineRule="auto"/>
        <w:ind w:left="720"/>
      </w:pPr>
      <w:r/>
      <w:hyperlink r:id="rId10">
        <w:r>
          <w:rPr>
            <w:color w:val="0000EE"/>
            <w:u w:val="single"/>
          </w:rPr>
          <w:t>https://www.crypto-news-flash.com/btc-rises-7-amid-election-week-robo-ai-presale-gains-investor-buzz/</w:t>
        </w:r>
      </w:hyperlink>
      <w:r>
        <w:t xml:space="preserve"> - Emphasizes the need for potential investors to examine the project's future roadmap and technological underpinnings.</w:t>
      </w:r>
      <w:r/>
    </w:p>
    <w:p>
      <w:pPr>
        <w:pStyle w:val="ListNumber"/>
        <w:spacing w:line="240" w:lineRule="auto"/>
        <w:ind w:left="720"/>
      </w:pPr>
      <w:r/>
      <w:hyperlink r:id="rId11">
        <w:r>
          <w:rPr>
            <w:color w:val="0000EE"/>
            <w:u w:val="single"/>
          </w:rPr>
          <w:t>https://www.analyticsinsight.net/latest-news/bitcoin-hits-70k-join-the-roboai-presale-now</w:t>
        </w:r>
      </w:hyperlink>
      <w:r>
        <w:t xml:space="preserve"> - Discusses the overall strategy and its impact on investor behavior as $ROBOAI approaches its market debut.</w:t>
      </w:r>
      <w:r/>
    </w:p>
    <w:p>
      <w:pPr>
        <w:pStyle w:val="ListNumber"/>
        <w:spacing w:line="240" w:lineRule="auto"/>
        <w:ind w:left="720"/>
      </w:pPr>
      <w:r/>
      <w:hyperlink r:id="rId12">
        <w:r>
          <w:rPr>
            <w:color w:val="0000EE"/>
            <w:u w:val="single"/>
          </w:rPr>
          <w:t>https://www.analyticsinsight.net/cryptocurrency-analytics-insight/bitcoin-price-hits-a-record-75000-for-the-first-time-while-robo-panda-ai-roboai-presale-gains-momentum-in-the-booming-cryptocurrency-market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rypto-news-flash.com/btc-rises-7-amid-election-week-robo-ai-presale-gains-investor-buzz/" TargetMode="External"/><Relationship Id="rId11" Type="http://schemas.openxmlformats.org/officeDocument/2006/relationships/hyperlink" Target="https://www.analyticsinsight.net/latest-news/bitcoin-hits-70k-join-the-roboai-presale-now" TargetMode="External"/><Relationship Id="rId12" Type="http://schemas.openxmlformats.org/officeDocument/2006/relationships/hyperlink" Target="https://www.analyticsinsight.net/cryptocurrency-analytics-insight/bitcoin-price-hits-a-record-75000-for-the-first-time-while-robo-panda-ai-roboai-presale-gains-momentum-in-the-booming-cryptocurrency-marke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