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Galaxy Digital explores AI transition amid Bitcoin mining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Galaxy Digital, a prominent player in the Bitcoin mining sector, is considering a strategic transition towards artificial intelligence (AI) amid rising competition and increased mining difficulty. This potential shift was unveiled in the company's third-quarter earnings report, released on November 7, 2023.</w:t>
      </w:r>
      <w:r/>
    </w:p>
    <w:p>
      <w:r/>
      <w:r>
        <w:t>Central to Galaxy’s exploration of AI is its 800-megawatt (MW) Helios mining facility located in West Texas. The firm has entered into a preliminary agreement with an undisclosed US-based hyperscale data centre operator. This partnership could potentially see the Helios facility converted to support high-performance computing (HPC), which is crucial for AI applications. Currently, Helios operates at 200 MW, and Galaxy is assessing the feasibility of expanding the site’s power capacity by an additional 1.7 gigawatts (GW). The transition, however, is contingent upon meticulous due diligence and the procurement of necessary approvals.</w:t>
      </w:r>
      <w:r/>
    </w:p>
    <w:p>
      <w:r/>
      <w:r>
        <w:t>Galaxy Digital is not alone in considering such a transition. Other major mining companies, such as Riot Platforms and Marathon Digital, are also weighing expansions into AI. Core Scientific stands as a notable example, with expectations to generate over $8 billion through a 12-year partnership with AI-centric hyperscaler, CoreWeave.</w:t>
      </w:r>
      <w:r/>
    </w:p>
    <w:p>
      <w:r/>
      <w:r>
        <w:t>Industry analysts predict that Bitcoin miners integrating AI into their operations could unlock substantial new revenue channels. VanEck, an asset management firm, projects that by directing 20% of energy resources towards AI computations, Bitcoin miners could achieve annual profits reaching up to $14 billion by 2027.</w:t>
      </w:r>
      <w:r/>
    </w:p>
    <w:p>
      <w:r/>
      <w:r>
        <w:t>Despite these strategic plans, Galaxy’s third-quarter performance highlights the ongoing challenges within the Bitcoin mining industry. The company reported a 27% decrease in Bitcoin production, mining just 176 BTC, which corresponded with a 23% drop in mining revenue to $18.5 million. These figures come in spite of an 11% increase in Galaxy’s hashrate, which reached 6.2 exahashes per second (EH/s). Such results were primarily attributed to the Bitcoin halving event in April, increased mining difficulty, and seasonal energy curtailment.</w:t>
      </w:r>
      <w:r/>
    </w:p>
    <w:p>
      <w:r/>
      <w:r>
        <w:t>Financially, Galaxy experienced a net loss of $54 million for the quarter, an improvement from the previous quarter's $177 million loss. Despite the industry-wide downturns in trading volumes and declining Ethereum prices, Galaxy reported over a 30% increase in operating revenue quarter-over-quarter. The firm achieved a net income of $191 million, driven by strong operational performance and favourable market conditions for digital assets. By the end of September, Galaxy’s equity capital was valued at $2.1 billion.</w:t>
      </w:r>
      <w:r/>
    </w:p>
    <w:p>
      <w:r/>
      <w:r>
        <w:t>In the broader business landscape, Galaxy Digital continues to progress with its reorganisation strategy. The firm is on track to become a Delaware-based corporation and plans to seek a listing on Nasdaq, pending a final review and clearance from the Securities and Exchange Commission (SEC).</w:t>
      </w:r>
      <w:r/>
    </w:p>
    <w:p>
      <w:r/>
      <w:r>
        <w:t>As Galaxy Digital navigates these developments, the potential pivot to AI signifies a noteworthy trend in the Bitcoin mining industry, where companies seek to innovate and diversify their operational models in response to shifting market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https://cryptoslate.com/galaxy-digital-explores-ai-potential-in-response-to-bitcoin-mining-slowdown/</w:t>
        </w:r>
      </w:hyperlink>
      <w:r>
        <w:t xml:space="preserve"> - Galaxy Digital's consideration of a strategic transition towards AI, the preliminary agreement with a US hyperscaler, and the potential conversion of the Helios facility for high-performance computing.</w:t>
      </w:r>
      <w:r/>
    </w:p>
    <w:p>
      <w:pPr>
        <w:pStyle w:val="ListNumber"/>
        <w:spacing w:line="240" w:lineRule="auto"/>
        <w:ind w:left="720"/>
      </w:pPr>
      <w:r/>
      <w:hyperlink r:id="rId10">
        <w:r>
          <w:rPr>
            <w:color w:val="0000EE"/>
            <w:u w:val="single"/>
          </w:rPr>
          <w:t>https://cryptoslate.com/galaxy-digital-explores-ai-potential-in-response-to-bitcoin-mining-slowdown/</w:t>
        </w:r>
      </w:hyperlink>
      <w:r>
        <w:t xml:space="preserve"> - The current operation of Helios at 200 MW, the assessment of expanding power capacity by an additional 1.7 GW, and the contingency on due diligence and necessary approvals.</w:t>
      </w:r>
      <w:r/>
    </w:p>
    <w:p>
      <w:pPr>
        <w:pStyle w:val="ListNumber"/>
        <w:spacing w:line="240" w:lineRule="auto"/>
        <w:ind w:left="720"/>
      </w:pPr>
      <w:r/>
      <w:hyperlink r:id="rId10">
        <w:r>
          <w:rPr>
            <w:color w:val="0000EE"/>
            <w:u w:val="single"/>
          </w:rPr>
          <w:t>https://cryptoslate.com/galaxy-digital-explores-ai-potential-in-response-to-bitcoin-mining-slowdown/</w:t>
        </w:r>
      </w:hyperlink>
      <w:r>
        <w:t xml:space="preserve"> - Other major mining companies like Riot Platforms and Marathon Digital considering AI expansions, and Core Scientific's partnership with CoreWeave.</w:t>
      </w:r>
      <w:r/>
    </w:p>
    <w:p>
      <w:pPr>
        <w:pStyle w:val="ListNumber"/>
        <w:spacing w:line="240" w:lineRule="auto"/>
        <w:ind w:left="720"/>
      </w:pPr>
      <w:r/>
      <w:hyperlink r:id="rId10">
        <w:r>
          <w:rPr>
            <w:color w:val="0000EE"/>
            <w:u w:val="single"/>
          </w:rPr>
          <w:t>https://cryptoslate.com/galaxy-digital-explores-ai-potential-in-response-to-bitcoin-mining-slowdown/</w:t>
        </w:r>
      </w:hyperlink>
      <w:r>
        <w:t xml:space="preserve"> - Industry analysts' predictions, including VanEck's projection of up to $14 billion in annual profits for Bitcoin miners by 2027 if they devote 20% of their energy resources to AI computations.</w:t>
      </w:r>
      <w:r/>
    </w:p>
    <w:p>
      <w:pPr>
        <w:pStyle w:val="ListNumber"/>
        <w:spacing w:line="240" w:lineRule="auto"/>
        <w:ind w:left="720"/>
      </w:pPr>
      <w:r/>
      <w:hyperlink r:id="rId10">
        <w:r>
          <w:rPr>
            <w:color w:val="0000EE"/>
            <w:u w:val="single"/>
          </w:rPr>
          <w:t>https://cryptoslate.com/galaxy-digital-explores-ai-potential-in-response-to-bitcoin-mining-slowdown/</w:t>
        </w:r>
      </w:hyperlink>
      <w:r>
        <w:t xml:space="preserve"> - Galaxy’s third-quarter performance, including the 27% decrease in Bitcoin production, the 23% drop in mining revenue, and the increase in hashrate despite challenges.</w:t>
      </w:r>
      <w:r/>
    </w:p>
    <w:p>
      <w:pPr>
        <w:pStyle w:val="ListNumber"/>
        <w:spacing w:line="240" w:lineRule="auto"/>
        <w:ind w:left="720"/>
      </w:pPr>
      <w:r/>
      <w:hyperlink r:id="rId10">
        <w:r>
          <w:rPr>
            <w:color w:val="0000EE"/>
            <w:u w:val="single"/>
          </w:rPr>
          <w:t>https://cryptoslate.com/galaxy-digital-explores-ai-potential-in-response-to-bitcoin-mining-slowdown/</w:t>
        </w:r>
      </w:hyperlink>
      <w:r>
        <w:t xml:space="preserve"> - Galaxy’s financial results, including the net loss of $54 million, the improvement from the previous quarter, and the increase in operating revenue despite industry-wide downturns.</w:t>
      </w:r>
      <w:r/>
    </w:p>
    <w:p>
      <w:pPr>
        <w:pStyle w:val="ListNumber"/>
        <w:spacing w:line="240" w:lineRule="auto"/>
        <w:ind w:left="720"/>
      </w:pPr>
      <w:r/>
      <w:hyperlink r:id="rId10">
        <w:r>
          <w:rPr>
            <w:color w:val="0000EE"/>
            <w:u w:val="single"/>
          </w:rPr>
          <w:t>https://cryptoslate.com/galaxy-digital-explores-ai-potential-in-response-to-bitcoin-mining-slowdown/</w:t>
        </w:r>
      </w:hyperlink>
      <w:r>
        <w:t xml:space="preserve"> - Galaxy’s net income of $191 million driven by strong operational performance and favorable market conditions, and the equity capital valued at $2.1 billion by the end of September.</w:t>
      </w:r>
      <w:r/>
    </w:p>
    <w:p>
      <w:pPr>
        <w:pStyle w:val="ListNumber"/>
        <w:spacing w:line="240" w:lineRule="auto"/>
        <w:ind w:left="720"/>
      </w:pPr>
      <w:r/>
      <w:hyperlink r:id="rId10">
        <w:r>
          <w:rPr>
            <w:color w:val="0000EE"/>
            <w:u w:val="single"/>
          </w:rPr>
          <w:t>https://cryptoslate.com/galaxy-digital-explores-ai-potential-in-response-to-bitcoin-mining-slowdown/</w:t>
        </w:r>
      </w:hyperlink>
      <w:r>
        <w:t xml:space="preserve"> - Galaxy Digital's reorganisation strategy to become a Delaware-based corporation and seek a listing on Nasdaq, pending final SEC review and necessary approvals.</w:t>
      </w:r>
      <w:r/>
    </w:p>
    <w:p>
      <w:pPr>
        <w:pStyle w:val="ListNumber"/>
        <w:spacing w:line="240" w:lineRule="auto"/>
        <w:ind w:left="720"/>
      </w:pPr>
      <w:r/>
      <w:hyperlink r:id="rId11">
        <w:r>
          <w:rPr>
            <w:color w:val="0000EE"/>
            <w:u w:val="single"/>
          </w:rPr>
          <w:t>https://www.eblockmedia.com/news/articleView.html?idxno=6036</w:t>
        </w:r>
      </w:hyperlink>
      <w:r>
        <w:t xml:space="preserve"> - Galaxy Digital's shift in focus to AI to offset Bitcoin mining losses and the broader context of declining profitability in the Bitcoin mining industry.</w:t>
      </w:r>
      <w:r/>
    </w:p>
    <w:p>
      <w:pPr>
        <w:pStyle w:val="ListNumber"/>
        <w:spacing w:line="240" w:lineRule="auto"/>
        <w:ind w:left="720"/>
      </w:pPr>
      <w:r/>
      <w:hyperlink r:id="rId12">
        <w:r>
          <w:rPr>
            <w:color w:val="0000EE"/>
            <w:u w:val="single"/>
          </w:rPr>
          <w:t>https://www.galaxy.com/mining/</w:t>
        </w:r>
      </w:hyperlink>
      <w:r>
        <w:t xml:space="preserve"> - Details about the Helios mining facility, its current operation, and Galaxy Digital's overall involvement in Bitcoin mining and related services.</w:t>
      </w:r>
      <w:r/>
    </w:p>
    <w:p>
      <w:pPr>
        <w:pStyle w:val="ListNumber"/>
        <w:spacing w:line="240" w:lineRule="auto"/>
        <w:ind w:left="720"/>
      </w:pPr>
      <w:r/>
      <w:hyperlink r:id="rId13">
        <w:r>
          <w:rPr>
            <w:color w:val="0000EE"/>
            <w:u w:val="single"/>
          </w:rPr>
          <w:t>https://thetrading.ai/galaxy-digital-shifts-focus-to-ai-a-deep-dive-into-cryptocurrency-sector-evolution/</w:t>
        </w:r>
      </w:hyperlink>
      <w:r>
        <w:t xml:space="preserve"> - The strategic transition to AI as a trend in the Bitcoin mining industry, where companies are innovating and diversifying their operational models in response to market dynamics.</w:t>
      </w:r>
      <w:r/>
    </w:p>
    <w:p>
      <w:pPr>
        <w:pStyle w:val="ListNumber"/>
        <w:spacing w:line="240" w:lineRule="auto"/>
        <w:ind w:left="720"/>
      </w:pPr>
      <w:r/>
      <w:hyperlink r:id="rId14">
        <w:r>
          <w:rPr>
            <w:color w:val="0000EE"/>
            <w:u w:val="single"/>
          </w:rPr>
          <w:t>https://news.google.com/rss/articles/CBMiogFBVV95cUxON2paNEJUQTE0MmpCMTE1bk1DQ1NOUlB0WkQ1cW94OWUtN1RueXNVQk93TUJRQVc5ZV9YNnd2QU9mNmNEZ1hDYU1OQ3ZjTnQ5ZUVib29NLVZIVmN1ODJtSXU3RW84UHFaTmhvekk3VHpyRzhXZHUyRW9VTF9GclBEVklwZG9lSjJaRWQ2VmtzU0FUeTIxdnR0V0RpVG5wZXpsVX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slate.com/galaxy-digital-explores-ai-potential-in-response-to-bitcoin-mining-slowdown/" TargetMode="External"/><Relationship Id="rId11" Type="http://schemas.openxmlformats.org/officeDocument/2006/relationships/hyperlink" Target="https://www.eblockmedia.com/news/articleView.html?idxno=6036" TargetMode="External"/><Relationship Id="rId12" Type="http://schemas.openxmlformats.org/officeDocument/2006/relationships/hyperlink" Target="https://www.galaxy.com/mining/" TargetMode="External"/><Relationship Id="rId13" Type="http://schemas.openxmlformats.org/officeDocument/2006/relationships/hyperlink" Target="https://thetrading.ai/galaxy-digital-shifts-focus-to-ai-a-deep-dive-into-cryptocurrency-sector-evolution/" TargetMode="External"/><Relationship Id="rId14" Type="http://schemas.openxmlformats.org/officeDocument/2006/relationships/hyperlink" Target="https://news.google.com/rss/articles/CBMiogFBVV95cUxON2paNEJUQTE0MmpCMTE1bk1DQ1NOUlB0WkQ1cW94OWUtN1RueXNVQk93TUJRQVc5ZV9YNnd2QU9mNmNEZ1hDYU1OQ3ZjTnQ5ZUVib29NLVZIVmN1ODJtSXU3RW84UHFaTmhvekk3VHpyRzhXZHUyRW9VTF9GclBEVklwZG9lSjJaRWQ2VmtzU0FUeTIxdnR0V0RpVG5wZXpsVX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