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Launch of enhanced subscription system for Defence Daily readers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Launch of Enhanced Subscription System for Defence Daily Readers</w:t>
      </w:r>
      <w:r/>
    </w:p>
    <w:p>
      <w:r/>
      <w:r>
        <w:t>Defence Daily, a prominent publication dedicated to military and defence news, has announced the introduction of an updated subscription system designed to streamline access for its users. This development comes as the publication continues to enhance its digital offerings to meet the evolving needs of its audience.</w:t>
      </w:r>
      <w:r/>
    </w:p>
    <w:p>
      <w:r/>
      <w:r>
        <w:t>The new system requires users to log in as subscribers in order to access exclusive content. Subscribers can manage their accounts online, ensuring seamless access to the latest defence news, analyses, and expert insights. For those who have forgotten their login credentials, the website provides a straightforward recovery process to assist users in retrieving their username or password.</w:t>
      </w:r>
      <w:r/>
    </w:p>
    <w:p>
      <w:r/>
      <w:r>
        <w:t xml:space="preserve">In addition to subscription management, Defence Daily is offering various services to its users. These include free trial opportunities, detailed pricing information, and options for ordering reprints of articles. Users interested in integrating Defence Daily content into their own platforms can also learn how to post article links on their websites. </w:t>
      </w:r>
      <w:r/>
    </w:p>
    <w:p>
      <w:r/>
      <w:r>
        <w:t>For customer support and additional queries, Defence Daily has made its contact information readily available. Readers can reach out via email at [email protected] or by calling 888-707-5814. The customer support line is operational Monday through Thursday from 9:00 a.m. to 5:30 p.m. ET, and Friday from 9:00 a.m. to 3:00 p.m. ET.</w:t>
      </w:r>
      <w:r/>
    </w:p>
    <w:p>
      <w:r/>
      <w:r>
        <w:t>This initiative demonstrates Defence Daily's commitment to providing comprehensive support and accessibility to its subscribers. By refining the digital experience and offering robust customer service, the publication aims to maintain its standing as a leading source of defence industry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https://www.defensedaily.com/subscription-options/</w:t>
        </w:r>
      </w:hyperlink>
      <w:r>
        <w:t xml:space="preserve"> - Corroborates the existence of Defence Daily's subscription system and various subscription options, including the Weekly Digest and Military Space Update.</w:t>
      </w:r>
      <w:r/>
    </w:p>
    <w:p>
      <w:pPr>
        <w:pStyle w:val="ListNumber"/>
        <w:spacing w:line="240" w:lineRule="auto"/>
        <w:ind w:left="720"/>
      </w:pPr>
      <w:r/>
      <w:hyperlink r:id="rId10">
        <w:r>
          <w:rPr>
            <w:color w:val="0000EE"/>
            <w:u w:val="single"/>
          </w:rPr>
          <w:t>https://www.defensedaily.com/subscription-options/</w:t>
        </w:r>
      </w:hyperlink>
      <w:r>
        <w:t xml:space="preserve"> - Details the login and account management process for subscribers, ensuring seamless access to exclusive content.</w:t>
      </w:r>
      <w:r/>
    </w:p>
    <w:p>
      <w:pPr>
        <w:pStyle w:val="ListNumber"/>
        <w:spacing w:line="240" w:lineRule="auto"/>
        <w:ind w:left="720"/>
      </w:pPr>
      <w:r/>
      <w:hyperlink r:id="rId10">
        <w:r>
          <w:rPr>
            <w:color w:val="0000EE"/>
            <w:u w:val="single"/>
          </w:rPr>
          <w:t>https://www.defensedaily.com/subscription-options/</w:t>
        </w:r>
      </w:hyperlink>
      <w:r>
        <w:t xml:space="preserve"> - Mentions the availability of free trial opportunities and detailed pricing information for Defence Daily subscriptions.</w:t>
      </w:r>
      <w:r/>
    </w:p>
    <w:p>
      <w:pPr>
        <w:pStyle w:val="ListNumber"/>
        <w:spacing w:line="240" w:lineRule="auto"/>
        <w:ind w:left="720"/>
      </w:pPr>
      <w:r/>
      <w:hyperlink r:id="rId11">
        <w:r>
          <w:rPr>
            <w:color w:val="0000EE"/>
            <w:u w:val="single"/>
          </w:rPr>
          <w:t>https://store.defensedaily.com/shop/defense-daily-network-subscription/</w:t>
        </w:r>
      </w:hyperlink>
      <w:r>
        <w:t xml:space="preserve"> - Provides information on the Defence Daily Network, a corporate subscription service offering comprehensive business news and analysis.</w:t>
      </w:r>
      <w:r/>
    </w:p>
    <w:p>
      <w:pPr>
        <w:pStyle w:val="ListNumber"/>
        <w:spacing w:line="240" w:lineRule="auto"/>
        <w:ind w:left="720"/>
      </w:pPr>
      <w:r/>
      <w:hyperlink r:id="rId10">
        <w:r>
          <w:rPr>
            <w:color w:val="0000EE"/>
            <w:u w:val="single"/>
          </w:rPr>
          <w:t>https://www.defensedaily.com/subscription-options/</w:t>
        </w:r>
      </w:hyperlink>
      <w:r>
        <w:t xml:space="preserve"> - Explains the various services offered, including the Job Board and the ability to post article links on users' websites.</w:t>
      </w:r>
      <w:r/>
    </w:p>
    <w:p>
      <w:pPr>
        <w:pStyle w:val="ListNumber"/>
        <w:spacing w:line="240" w:lineRule="auto"/>
        <w:ind w:left="720"/>
      </w:pPr>
      <w:r/>
      <w:hyperlink r:id="rId10">
        <w:r>
          <w:rPr>
            <w:color w:val="0000EE"/>
            <w:u w:val="single"/>
          </w:rPr>
          <w:t>https://www.defensedaily.com/subscription-options/</w:t>
        </w:r>
      </w:hyperlink>
      <w:r>
        <w:t xml:space="preserve"> - Highlights the customer support options, including email and phone contact information.</w:t>
      </w:r>
      <w:r/>
    </w:p>
    <w:p>
      <w:pPr>
        <w:pStyle w:val="ListNumber"/>
        <w:spacing w:line="240" w:lineRule="auto"/>
        <w:ind w:left="720"/>
      </w:pPr>
      <w:r/>
      <w:hyperlink r:id="rId10">
        <w:r>
          <w:rPr>
            <w:color w:val="0000EE"/>
            <w:u w:val="single"/>
          </w:rPr>
          <w:t>https://www.defensedaily.com/subscription-options/</w:t>
        </w:r>
      </w:hyperlink>
      <w:r>
        <w:t xml:space="preserve"> - Confirms the operational hours of the customer support line.</w:t>
      </w:r>
      <w:r/>
    </w:p>
    <w:p>
      <w:pPr>
        <w:pStyle w:val="ListNumber"/>
        <w:spacing w:line="240" w:lineRule="auto"/>
        <w:ind w:left="720"/>
      </w:pPr>
      <w:r/>
      <w:hyperlink r:id="rId11">
        <w:r>
          <w:rPr>
            <w:color w:val="0000EE"/>
            <w:u w:val="single"/>
          </w:rPr>
          <w:t>https://store.defensedaily.com/shop/defense-daily-network-subscription/</w:t>
        </w:r>
      </w:hyperlink>
      <w:r>
        <w:t xml:space="preserve"> - Details the corporate arrangements and benefits of the Defence Daily Network subscription.</w:t>
      </w:r>
      <w:r/>
    </w:p>
    <w:p>
      <w:pPr>
        <w:pStyle w:val="ListNumber"/>
        <w:spacing w:line="240" w:lineRule="auto"/>
        <w:ind w:left="720"/>
      </w:pPr>
      <w:r/>
      <w:hyperlink r:id="rId10">
        <w:r>
          <w:rPr>
            <w:color w:val="0000EE"/>
            <w:u w:val="single"/>
          </w:rPr>
          <w:t>https://www.defensedaily.com/subscription-options/</w:t>
        </w:r>
      </w:hyperlink>
      <w:r>
        <w:t xml:space="preserve"> - Emphasizes Defence Daily's commitment to providing comprehensive support and accessibility to its subscribers.</w:t>
      </w:r>
      <w:r/>
    </w:p>
    <w:p>
      <w:pPr>
        <w:pStyle w:val="ListNumber"/>
        <w:spacing w:line="240" w:lineRule="auto"/>
        <w:ind w:left="720"/>
      </w:pPr>
      <w:r/>
      <w:hyperlink r:id="rId10">
        <w:r>
          <w:rPr>
            <w:color w:val="0000EE"/>
            <w:u w:val="single"/>
          </w:rPr>
          <w:t>https://www.defensedaily.com/subscription-options/</w:t>
        </w:r>
      </w:hyperlink>
      <w:r>
        <w:t xml:space="preserve"> - Supports the claim that Defence Daily aims to maintain its standing as a leading source of defence industry information.</w:t>
      </w:r>
      <w:r/>
    </w:p>
    <w:p>
      <w:pPr>
        <w:pStyle w:val="ListNumber"/>
        <w:spacing w:line="240" w:lineRule="auto"/>
        <w:ind w:left="720"/>
      </w:pPr>
      <w:r/>
      <w:hyperlink r:id="rId10">
        <w:r>
          <w:rPr>
            <w:color w:val="0000EE"/>
            <w:u w:val="single"/>
          </w:rPr>
          <w:t>https://www.defensedaily.com/subscription-options/</w:t>
        </w:r>
      </w:hyperlink>
      <w:r>
        <w:t xml:space="preserve"> - Provides context on the types of content and insights available to subscribers, including defence news, analyses, and expert insights.</w:t>
      </w:r>
      <w:r/>
    </w:p>
    <w:p>
      <w:pPr>
        <w:pStyle w:val="ListNumber"/>
        <w:spacing w:line="240" w:lineRule="auto"/>
        <w:ind w:left="720"/>
      </w:pPr>
      <w:r/>
      <w:hyperlink r:id="rId12">
        <w:r>
          <w:rPr>
            <w:color w:val="0000EE"/>
            <w:u w:val="single"/>
          </w:rPr>
          <w:t>https://www.defensedaily.com/ngas-munsell-aligning-caio-efforts-against-agencys-ai-goals/advanced-transformational-technology/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daily.com/subscription-options/" TargetMode="External"/><Relationship Id="rId11" Type="http://schemas.openxmlformats.org/officeDocument/2006/relationships/hyperlink" Target="https://store.defensedaily.com/shop/defense-daily-network-subscription/" TargetMode="External"/><Relationship Id="rId12" Type="http://schemas.openxmlformats.org/officeDocument/2006/relationships/hyperlink" Target="https://www.defensedaily.com/ngas-munsell-aligning-caio-efforts-against-agencys-ai-goals/advanced-transformational-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