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Podcast series examines AI, healthcare, and legal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Podcast Series Examines AI, Healthcare, and Legal Implications</w:t>
      </w:r>
      <w:r/>
    </w:p>
    <w:p>
      <w:r/>
      <w:r>
        <w:t>In a dynamic exploration of the confluence of technology, health, and law, a recent podcast series led by Brett Mason, a partner at Troutman Pepper, delves into the intricate relationships and emerging issues at the intersection of artificial intelligence (AI), healthcare, and legal frameworks. The discussion in the series is designed to offer expert insights into the way in which AI is revolutionising the healthcare industry while posing unique legal challenges.</w:t>
      </w:r>
      <w:r/>
    </w:p>
    <w:p>
      <w:r/>
      <w:r>
        <w:t>The latest episode in this two-part series features insights from Pedro Pavón, who serves as the global privacy director of monetization, privacy, and fairness at Meta. Pavón shares his extensive knowledge and perspectives on best practices and strategies aimed at avoiding bias and discrimination within AI systems. This session follows up on an earlier discussion where critical concerns relating to AI deployment in healthcare were initially raised and dissected.</w:t>
      </w:r>
      <w:r/>
    </w:p>
    <w:p>
      <w:r/>
      <w:r>
        <w:t>Brett Mason is joined by his colleagues Jim Koenig, Alison Grounds, and Chris Willis, bringing together a panel of experts with varied knowledge spanning legal, technological, and ethical domains. Together, they explore the pressing issues surrounding AI's role in healthcare—from its benefits in enhancing patient outcomes to the potential risks associated with biased algorithms.</w:t>
      </w:r>
      <w:r/>
    </w:p>
    <w:p>
      <w:r/>
      <w:r>
        <w:t>This enlightening podcast forms part of 'The Good Bot Podcast' series, which is structured to address the challenges faced by industries adopting AI technologies. The aim is to navigate the complexities and foster a deeper understanding of how AI can be harnessed responsibly and effectively, ensuring it aligns with ethical standards and regulatory requirements.</w:t>
      </w:r>
      <w:r/>
    </w:p>
    <w:p>
      <w:r/>
      <w:r>
        <w:t>The discourse around AI bias and discrimination is particularly pertinent as the technology increasingly influences decision-making processes within healthcare, impacting everything from patient diagnosis to treatment protocols. The series emphasises the importance of establishing and following robust frameworks to mitigate risks associated with AI, ensuring equitable and fair outcomes for all stakeholders involved.</w:t>
      </w:r>
      <w:r/>
    </w:p>
    <w:p>
      <w:r/>
      <w:r>
        <w:t>Listeners are encouraged to engage with this series to gain a comprehensive understanding of AI's transformative role, with a view to informing ongoing debates and developments in this rapidly evolving field. The podcast is accessible to those interested in the symbiotic relationship between technology and healthcare, providing invaluable knowledge and expert opinion from those at the forefront of technological and legal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https://chw.princeton.edu/news/podcast-ai-health-care-%E2%80%93-promise-or-peril</w:t>
        </w:r>
      </w:hyperlink>
      <w:r>
        <w:t xml:space="preserve"> - This link supports the discussion on the benefits and risks of AI in healthcare, including its potential to enhance medical diagnoses and the ethical and regulatory issues involved.</w:t>
      </w:r>
      <w:r/>
    </w:p>
    <w:p>
      <w:pPr>
        <w:pStyle w:val="ListNumber"/>
        <w:spacing w:line="240" w:lineRule="auto"/>
        <w:ind w:left="720"/>
      </w:pPr>
      <w:r/>
      <w:hyperlink r:id="rId11">
        <w:r>
          <w:rPr>
            <w:color w:val="0000EE"/>
            <w:u w:val="single"/>
          </w:rPr>
          <w:t>https://podcasts.apple.com/us/podcast/understanding-the-legal-and-ethical-implications-of/id1714410167?i=1000657057318</w:t>
        </w:r>
      </w:hyperlink>
      <w:r>
        <w:t xml:space="preserve"> - This link corroborates the importance of thoughtful regulation and the ethical considerations in AI deployment in healthcare, as discussed by Carmel Shachar.</w:t>
      </w:r>
      <w:r/>
    </w:p>
    <w:p>
      <w:pPr>
        <w:pStyle w:val="ListNumber"/>
        <w:spacing w:line="240" w:lineRule="auto"/>
        <w:ind w:left="720"/>
      </w:pPr>
      <w:r/>
      <w:hyperlink r:id="rId12">
        <w:r>
          <w:rPr>
            <w:color w:val="0000EE"/>
            <w:u w:val="single"/>
          </w:rPr>
          <w:t>https://www.crowell.com/en/insights/podcasts/payers-providers-and-patients-oh-my-AI-in-Health-Care-Series-Part-3-The-EU-AI-Act</w:t>
        </w:r>
      </w:hyperlink>
      <w:r>
        <w:t xml:space="preserve"> - This link provides information on the European Union’s Artificial Intelligence Act, which establishes a common regulatory and legal framework for AI, aligning with the discussion on regulatory requirements.</w:t>
      </w:r>
      <w:r/>
    </w:p>
    <w:p>
      <w:pPr>
        <w:pStyle w:val="ListNumber"/>
        <w:spacing w:line="240" w:lineRule="auto"/>
        <w:ind w:left="720"/>
      </w:pPr>
      <w:r/>
      <w:hyperlink r:id="rId13">
        <w:r>
          <w:rPr>
            <w:color w:val="0000EE"/>
            <w:u w:val="single"/>
          </w:rPr>
          <w:t>https://www.hklaw.com/en/insights/media-entities/2023/10/podcast-artificial-intelligence-in-healthcare-and-how-to-comply</w:t>
        </w:r>
      </w:hyperlink>
      <w:r>
        <w:t xml:space="preserve"> - This link supports the discussion on compliance with HIPAA and state privacy laws in the context of AI in healthcare, highlighting legal and ethical implications.</w:t>
      </w:r>
      <w:r/>
    </w:p>
    <w:p>
      <w:pPr>
        <w:pStyle w:val="ListNumber"/>
        <w:spacing w:line="240" w:lineRule="auto"/>
        <w:ind w:left="720"/>
      </w:pPr>
      <w:r/>
      <w:hyperlink r:id="rId14">
        <w:r>
          <w:rPr>
            <w:color w:val="0000EE"/>
            <w:u w:val="single"/>
          </w:rPr>
          <w:t>https://www.youtube.com/watch?v=nB5tTmQEixg</w:t>
        </w:r>
      </w:hyperlink>
      <w:r>
        <w:t xml:space="preserve"> - This link provides insights into clinical, ethical, and legal considerations of AI in healthcare innovation, including discussions on data privacy and patient protection.</w:t>
      </w:r>
      <w:r/>
    </w:p>
    <w:p>
      <w:pPr>
        <w:pStyle w:val="ListNumber"/>
        <w:spacing w:line="240" w:lineRule="auto"/>
        <w:ind w:left="720"/>
      </w:pPr>
      <w:r/>
      <w:hyperlink r:id="rId10">
        <w:r>
          <w:rPr>
            <w:color w:val="0000EE"/>
            <w:u w:val="single"/>
          </w:rPr>
          <w:t>https://chw.princeton.edu/news/podcast-ai-health-care-%E2%80%93-promise-or-peril</w:t>
        </w:r>
      </w:hyperlink>
      <w:r>
        <w:t xml:space="preserve"> - This link further supports the exploration of AI's role in enhancing patient outcomes and the potential risks, such as bias and accuracy issues.</w:t>
      </w:r>
      <w:r/>
    </w:p>
    <w:p>
      <w:pPr>
        <w:pStyle w:val="ListNumber"/>
        <w:spacing w:line="240" w:lineRule="auto"/>
        <w:ind w:left="720"/>
      </w:pPr>
      <w:r/>
      <w:hyperlink r:id="rId11">
        <w:r>
          <w:rPr>
            <w:color w:val="0000EE"/>
            <w:u w:val="single"/>
          </w:rPr>
          <w:t>https://podcasts.apple.com/us/podcast/understanding-the-legal-and-ethical-implications-of/id1714410167?i=1000657057318</w:t>
        </w:r>
      </w:hyperlink>
      <w:r>
        <w:t xml:space="preserve"> - This link emphasizes the need for robust frameworks to mitigate risks associated with AI in healthcare, ensuring equitable and fair outcomes.</w:t>
      </w:r>
      <w:r/>
    </w:p>
    <w:p>
      <w:pPr>
        <w:pStyle w:val="ListNumber"/>
        <w:spacing w:line="240" w:lineRule="auto"/>
        <w:ind w:left="720"/>
      </w:pPr>
      <w:r/>
      <w:hyperlink r:id="rId12">
        <w:r>
          <w:rPr>
            <w:color w:val="0000EE"/>
            <w:u w:val="single"/>
          </w:rPr>
          <w:t>https://www.crowell.com/en/insights/podcasts/payers-providers-and-patients-oh-my-AI-in-Health-Care-Series-Part-3-The-EU-AI-Act</w:t>
        </w:r>
      </w:hyperlink>
      <w:r>
        <w:t xml:space="preserve"> - This link details the regulatory aspects and the importance of a common legal framework for AI in healthcare, as seen in the EU AI Act.</w:t>
      </w:r>
      <w:r/>
    </w:p>
    <w:p>
      <w:pPr>
        <w:pStyle w:val="ListNumber"/>
        <w:spacing w:line="240" w:lineRule="auto"/>
        <w:ind w:left="720"/>
      </w:pPr>
      <w:r/>
      <w:hyperlink r:id="rId13">
        <w:r>
          <w:rPr>
            <w:color w:val="0000EE"/>
            <w:u w:val="single"/>
          </w:rPr>
          <w:t>https://www.hklaw.com/en/insights/media-entities/2023/10/podcast-artificial-intelligence-in-healthcare-and-how-to-comply</w:t>
        </w:r>
      </w:hyperlink>
      <w:r>
        <w:t xml:space="preserve"> - This link discusses the legal challenges and compliance issues related to AI in healthcare, such as the handling of protected health information (PHI).</w:t>
      </w:r>
      <w:r/>
    </w:p>
    <w:p>
      <w:pPr>
        <w:pStyle w:val="ListNumber"/>
        <w:spacing w:line="240" w:lineRule="auto"/>
        <w:ind w:left="720"/>
      </w:pPr>
      <w:r/>
      <w:hyperlink r:id="rId14">
        <w:r>
          <w:rPr>
            <w:color w:val="0000EE"/>
            <w:u w:val="single"/>
          </w:rPr>
          <w:t>https://www.youtube.com/watch?v=nB5tTmQEixg</w:t>
        </w:r>
      </w:hyperlink>
      <w:r>
        <w:t xml:space="preserve"> - This link highlights the importance of diverse stakeholders, including data scientists, engineers, clinicians, and patient advocates, in ensuring ethical and equitable AI deployment in healthcare.</w:t>
      </w:r>
      <w:r/>
    </w:p>
    <w:p>
      <w:pPr>
        <w:pStyle w:val="ListNumber"/>
        <w:spacing w:line="240" w:lineRule="auto"/>
        <w:ind w:left="720"/>
      </w:pPr>
      <w:r/>
      <w:hyperlink r:id="rId11">
        <w:r>
          <w:rPr>
            <w:color w:val="0000EE"/>
            <w:u w:val="single"/>
          </w:rPr>
          <w:t>https://podcasts.apple.com/us/podcast/understanding-the-legal-and-ethical-implications-of/id1714410167?i=1000657057318</w:t>
        </w:r>
      </w:hyperlink>
      <w:r>
        <w:t xml:space="preserve"> - This link supports the discussion on the transformative role of AI in healthcare, including its impact on patient diagnosis and treatment protocols.</w:t>
      </w:r>
      <w:r/>
    </w:p>
    <w:p>
      <w:pPr>
        <w:pStyle w:val="ListNumber"/>
        <w:spacing w:line="240" w:lineRule="auto"/>
        <w:ind w:left="720"/>
      </w:pPr>
      <w:r/>
      <w:hyperlink r:id="rId15">
        <w:r>
          <w:rPr>
            <w:color w:val="0000EE"/>
            <w:u w:val="single"/>
          </w:rPr>
          <w:t>https://www.jdsupra.com/legalnews/ai-discrimination-and-emerging-best-prac-68905/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w.princeton.edu/news/podcast-ai-health-care-%E2%80%93-promise-or-peril" TargetMode="External"/><Relationship Id="rId11" Type="http://schemas.openxmlformats.org/officeDocument/2006/relationships/hyperlink" Target="https://podcasts.apple.com/us/podcast/understanding-the-legal-and-ethical-implications-of/id1714410167?i=1000657057318" TargetMode="External"/><Relationship Id="rId12" Type="http://schemas.openxmlformats.org/officeDocument/2006/relationships/hyperlink" Target="https://www.crowell.com/en/insights/podcasts/payers-providers-and-patients-oh-my-AI-in-Health-Care-Series-Part-3-The-EU-AI-Act" TargetMode="External"/><Relationship Id="rId13" Type="http://schemas.openxmlformats.org/officeDocument/2006/relationships/hyperlink" Target="https://www.hklaw.com/en/insights/media-entities/2023/10/podcast-artificial-intelligence-in-healthcare-and-how-to-comply" TargetMode="External"/><Relationship Id="rId14" Type="http://schemas.openxmlformats.org/officeDocument/2006/relationships/hyperlink" Target="https://www.youtube.com/watch?v=nB5tTmQEixg" TargetMode="External"/><Relationship Id="rId15" Type="http://schemas.openxmlformats.org/officeDocument/2006/relationships/hyperlink" Target="https://www.jdsupra.com/legalnews/ai-discrimination-and-emerging-best-prac-689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