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fraud and cybersecurity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fraud and cybersecurity is experiencing a rapid evolution, particularly in the UK, where there has been a notable increase in cyber attacks and sophisticated scams. According to the Experian UK Fraud and Fincrime Report for 2024, the volume of fraud rose by 9.3% in 2023. This surge is largely attributed to third-party fraud, which remains the most widespread. An overwhelming majority of businesses—seven out of ten— anticipate an increase in their fraud management budgets to tackle these growing threats.</w:t>
      </w:r>
      <w:r/>
    </w:p>
    <w:p>
      <w:r/>
      <w:r>
        <w:t>As businesses strive to counteract this burgeoning threat, the necessity for robust fraud prevention strategies becomes apparent. The report underscores several key tactics businesses can adopt to safeguard against financial crime in this evolving environment, highlighting the imperative for a proactive and adaptive approach.</w:t>
      </w:r>
      <w:r/>
    </w:p>
    <w:p>
      <w:r/>
      <w:r>
        <w:t>One significant factor contributing to the rise in fraud is the accelerated shift towards digital transactions. Experian research indicates a dramatic increase in digital adoption, with mobile wallet usage climbing from 54% to 77% and retail app usage soaring to 76%. Despite the convenience offered by these digital solutions, there is a growing concern about online fraud risks, including identity theft and phishing scams. To mitigate these concerns, businesses are advised to implement advanced security measures such as multi-factor authentication and encryption, alongside educating their consumers on fraud recognition.</w:t>
      </w:r>
      <w:r/>
    </w:p>
    <w:p>
      <w:r/>
      <w:r>
        <w:t>Artificial intelligence (AI) is increasingly recognised as a critical tool in the battle against fraud. The report notes a growing investment in AI technologies, although the adoption of machine learning and generative AI tools remains limited. Businesses are gradually realising the potential of AI, particularly generative AI, which could significantly boost the UK economy by up to £120 billion annually within the next decade. Alongside the advancement of AI, the use of biometric technologies, such as facial recognition, is becoming prevalent. However, behavioural biometrics, which analyse behavioural patterns, remain underutilised despite their effectiveness.</w:t>
      </w:r>
      <w:r/>
    </w:p>
    <w:p>
      <w:r/>
      <w:r>
        <w:t>Moreover, the issue of money muling and laundering continues to challenge businesses. Money mules, often young individuals with poor credit, play a pivotal role in these crimes. The report indicates that 42% of first-party account fraud involves money muling, with increasing losses reported by banks and businesses. This has prompted over half of these entities to plan an increase in their Anti-Money Laundering (AML) budgets for 2024.</w:t>
      </w:r>
      <w:r/>
    </w:p>
    <w:p>
      <w:r/>
      <w:r>
        <w:t>A holistic approach, integrating fraud and AML teams, and fostering industry partnerships are recommended to enhance the battle against financial crime. Consumer education about various fraud techniques also forms a crucial component of a comprehensive fraud prevention strategy, empowering individuals to protect their financial information.</w:t>
      </w:r>
      <w:r/>
    </w:p>
    <w:p>
      <w:r/>
      <w:r>
        <w:t>On a parallel note, the higher education sector faces its own cybersecurity challenges. Galeboe Mogotsi, Chief Information Security Officer at Wits University, detailed strategies for enhancing cybersecurity amidst growing threats. Key principles include robust risk management, a multi-layered defence system, incident response preparedness, and regular cybersecurity awareness training.</w:t>
      </w:r>
      <w:r/>
    </w:p>
    <w:p>
      <w:r/>
      <w:r>
        <w:t>Mogotsi emphasises the importance of continuously assessing and prioritising threats, ensuring a secure defence system through initiatives like encryption and access control, and maintaining a readiness to respond to potential cyber incidents. Awareness training is essential for mitigating risks associated with human error, a major vulnerability in cybersecurity.</w:t>
      </w:r>
      <w:r/>
    </w:p>
    <w:p>
      <w:r/>
      <w:r>
        <w:t>In an environment like higher education, characterised by the use of diverse digital platforms, regular audits and partnerships with cybersecurity entities can help institutions remain vigilant against evolving cyber threats. Moreover, emerging technologies like AI and machine learning are integral to detecting suspicious activities and responding swiftly to potential threats.</w:t>
      </w:r>
      <w:r/>
    </w:p>
    <w:p>
      <w:r/>
      <w:r>
        <w:t>The dual insights from the Experian report and Galeboe Mogotsi demonstrate the increasing complexity of the fraud and cybersecurity landscapes. As these domains evolve, businesses and institutions must continually adapt their strategies and investments to protect against financial and cybercrime, securing not only their operations but also the broader economic and digital environments they inhabit.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https://www.experian.co.uk/blogs/latest-thinking/fraud-prevention/uk-fraud-and-fincrime-report/</w:t>
        </w:r>
      </w:hyperlink>
      <w:r>
        <w:t xml:space="preserve"> - Corroborates the Experian UK Fraud and Fincrime Report for 2024, highlighting key trends and issues in fraud and financial crime in the UK.</w:t>
      </w:r>
      <w:r/>
    </w:p>
    <w:p>
      <w:pPr>
        <w:pStyle w:val="ListNumber"/>
        <w:spacing w:line="240" w:lineRule="auto"/>
        <w:ind w:left="720"/>
      </w:pPr>
      <w:r/>
      <w:hyperlink r:id="rId11">
        <w:r>
          <w:rPr>
            <w:color w:val="0000EE"/>
            <w:u w:val="single"/>
          </w:rPr>
          <w:t>https://www.experian.co.uk/blogs/latest-thinking/fraud-prevention/fraud-kyc-aml-predictions/</w:t>
        </w:r>
      </w:hyperlink>
      <w:r>
        <w:t xml:space="preserve"> - Supports the increase in fraud and the need for robust fraud prevention strategies, including the convergence of fraud and AML defences.</w:t>
      </w:r>
      <w:r/>
    </w:p>
    <w:p>
      <w:pPr>
        <w:pStyle w:val="ListNumber"/>
        <w:spacing w:line="240" w:lineRule="auto"/>
        <w:ind w:left="720"/>
      </w:pPr>
      <w:r/>
      <w:hyperlink r:id="rId12">
        <w:r>
          <w:rPr>
            <w:color w:val="0000EE"/>
            <w:u w:val="single"/>
          </w:rPr>
          <w:t>https://www.experian.co.uk/blogs/latest-thinking/fraud-prevention/quarterly-fraud-index-report/</w:t>
        </w:r>
      </w:hyperlink>
      <w:r>
        <w:t xml:space="preserve"> - Provides data on the increase in Current and Savings Accounts fraud, and other types of fraud, as reported in the Fraud Index Report.</w:t>
      </w:r>
      <w:r/>
    </w:p>
    <w:p>
      <w:pPr>
        <w:pStyle w:val="ListNumber"/>
        <w:spacing w:line="240" w:lineRule="auto"/>
        <w:ind w:left="720"/>
      </w:pPr>
      <w:r/>
      <w:hyperlink r:id="rId13">
        <w:r>
          <w:rPr>
            <w:color w:val="0000EE"/>
            <w:u w:val="single"/>
          </w:rPr>
          <w:t>https://www.experian.co.uk/blogs/latest-thinking/financial-crime/economic-crime-data-sharing/</w:t>
        </w:r>
      </w:hyperlink>
      <w:r>
        <w:t xml:space="preserve"> - Discusses the importance of data sharing to tackle financial crime, including the economic impact and the need for public-private sector collaboration.</w:t>
      </w:r>
      <w:r/>
    </w:p>
    <w:p>
      <w:pPr>
        <w:pStyle w:val="ListNumber"/>
        <w:spacing w:line="240" w:lineRule="auto"/>
        <w:ind w:left="720"/>
      </w:pPr>
      <w:r/>
      <w:hyperlink r:id="rId14">
        <w:r>
          <w:rPr>
            <w:color w:val="0000EE"/>
            <w:u w:val="single"/>
          </w:rPr>
          <w:t>https://www.experian.com/blogs/global-insights/getting-ahead-of-fast-evolving-fraud-experians-2024-global-identity-fraud-report/</w:t>
        </w:r>
      </w:hyperlink>
      <w:r>
        <w:t xml:space="preserve"> - Highlights the global impact of fraud, the rise in Authorised Push Payment Fraud, and the importance of AI and data sharing in fraud prevention.</w:t>
      </w:r>
      <w:r/>
    </w:p>
    <w:p>
      <w:pPr>
        <w:pStyle w:val="ListNumber"/>
        <w:spacing w:line="240" w:lineRule="auto"/>
        <w:ind w:left="720"/>
      </w:pPr>
      <w:r/>
      <w:hyperlink r:id="rId11">
        <w:r>
          <w:rPr>
            <w:color w:val="0000EE"/>
            <w:u w:val="single"/>
          </w:rPr>
          <w:t>https://www.experian.co.uk/blogs/latest-thinking/fraud-prevention/fraud-kyc-aml-predictions/</w:t>
        </w:r>
      </w:hyperlink>
      <w:r>
        <w:t xml:space="preserve"> - Details the shift towards digital transactions and the associated risks, such as identity theft and phishing scams, and recommends advanced security measures.</w:t>
      </w:r>
      <w:r/>
    </w:p>
    <w:p>
      <w:pPr>
        <w:pStyle w:val="ListNumber"/>
        <w:spacing w:line="240" w:lineRule="auto"/>
        <w:ind w:left="720"/>
      </w:pPr>
      <w:r/>
      <w:hyperlink r:id="rId10">
        <w:r>
          <w:rPr>
            <w:color w:val="0000EE"/>
            <w:u w:val="single"/>
          </w:rPr>
          <w:t>https://www.experian.co.uk/blogs/latest-thinking/fraud-prevention/uk-fraud-and-fincrime-report/</w:t>
        </w:r>
      </w:hyperlink>
      <w:r>
        <w:t xml:space="preserve"> - Explains the role of AI and generative AI in combating fraud and their potential economic benefits.</w:t>
      </w:r>
      <w:r/>
    </w:p>
    <w:p>
      <w:pPr>
        <w:pStyle w:val="ListNumber"/>
        <w:spacing w:line="240" w:lineRule="auto"/>
        <w:ind w:left="720"/>
      </w:pPr>
      <w:r/>
      <w:hyperlink r:id="rId11">
        <w:r>
          <w:rPr>
            <w:color w:val="0000EE"/>
            <w:u w:val="single"/>
          </w:rPr>
          <w:t>https://www.experian.co.uk/blogs/latest-thinking/fraud-prevention/fraud-kyc-aml-predictions/</w:t>
        </w:r>
      </w:hyperlink>
      <w:r>
        <w:t xml:space="preserve"> - Discusses the issue of money muling and laundering, including the profile of money mules and the impact on businesses.</w:t>
      </w:r>
      <w:r/>
    </w:p>
    <w:p>
      <w:pPr>
        <w:pStyle w:val="ListNumber"/>
        <w:spacing w:line="240" w:lineRule="auto"/>
        <w:ind w:left="720"/>
      </w:pPr>
      <w:r/>
      <w:hyperlink r:id="rId13">
        <w:r>
          <w:rPr>
            <w:color w:val="0000EE"/>
            <w:u w:val="single"/>
          </w:rPr>
          <w:t>https://www.experian.co.uk/blogs/latest-thinking/financial-crime/economic-crime-data-sharing/</w:t>
        </w:r>
      </w:hyperlink>
      <w:r>
        <w:t xml:space="preserve"> - Emphasizes the need for a holistic approach, integrating fraud and AML teams, and fostering industry partnerships to combat financial crime.</w:t>
      </w:r>
      <w:r/>
    </w:p>
    <w:p>
      <w:pPr>
        <w:pStyle w:val="ListNumber"/>
        <w:spacing w:line="240" w:lineRule="auto"/>
        <w:ind w:left="720"/>
      </w:pPr>
      <w:r/>
      <w:hyperlink r:id="rId14">
        <w:r>
          <w:rPr>
            <w:color w:val="0000EE"/>
            <w:u w:val="single"/>
          </w:rPr>
          <w:t>https://www.experian.com/blogs/global-insights/getting-ahead-of-fast-evolving-fraud-experians-2024-global-identity-fraud-report/</w:t>
        </w:r>
      </w:hyperlink>
      <w:r>
        <w:t xml:space="preserve"> - Highlights the importance of consumer education and the use of advanced technologies like AI and machine learning in fraud detection.</w:t>
      </w:r>
      <w:r/>
    </w:p>
    <w:p>
      <w:pPr>
        <w:pStyle w:val="ListNumber"/>
        <w:spacing w:line="240" w:lineRule="auto"/>
        <w:ind w:left="720"/>
      </w:pPr>
      <w:r/>
      <w:hyperlink r:id="rId11">
        <w:r>
          <w:rPr>
            <w:color w:val="0000EE"/>
            <w:u w:val="single"/>
          </w:rPr>
          <w:t>https://www.experian.co.uk/blogs/latest-thinking/fraud-prevention/fraud-kyc-aml-predictions/</w:t>
        </w:r>
      </w:hyperlink>
      <w:r>
        <w:t xml:space="preserve"> - Supports the need for robust risk management, multi-layered defence systems, and regular cybersecurity awareness training in various sectors, including higher education.</w:t>
      </w:r>
      <w:r/>
    </w:p>
    <w:p>
      <w:pPr>
        <w:pStyle w:val="ListNumber"/>
        <w:spacing w:line="240" w:lineRule="auto"/>
        <w:ind w:left="720"/>
      </w:pPr>
      <w:r/>
      <w:hyperlink r:id="rId15">
        <w:r>
          <w:rPr>
            <w:color w:val="0000EE"/>
            <w:u w:val="single"/>
          </w:rPr>
          <w:t>https://www.techradar.com/pro/key-strategies-for-financial-institutions-to-combat-fraud</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https://news.google.com/rss/articles/CBMie0FVX3lxTE1FSlNpU2g3eGw5QktWVV9ha1JPajhkR1N6WFR6VnN1X0dDMnR4WWZuTVRORTFXczVURWpNMHFMOHR3RjlMVjFtS0pSRlRxUm9ka21LTFcxUDItMmNFQjl4dW9IUVRTTmdBMFBGYXRSaEJYQk9semdJaUxqRQ?oc=5&amp;hl=en-US&amp;gl=US&amp;ceid=US:en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perian.co.uk/blogs/latest-thinking/fraud-prevention/uk-fraud-and-fincrime-report/" TargetMode="External"/><Relationship Id="rId11" Type="http://schemas.openxmlformats.org/officeDocument/2006/relationships/hyperlink" Target="https://www.experian.co.uk/blogs/latest-thinking/fraud-prevention/fraud-kyc-aml-predictions/" TargetMode="External"/><Relationship Id="rId12" Type="http://schemas.openxmlformats.org/officeDocument/2006/relationships/hyperlink" Target="https://www.experian.co.uk/blogs/latest-thinking/fraud-prevention/quarterly-fraud-index-report/" TargetMode="External"/><Relationship Id="rId13" Type="http://schemas.openxmlformats.org/officeDocument/2006/relationships/hyperlink" Target="https://www.experian.co.uk/blogs/latest-thinking/financial-crime/economic-crime-data-sharing/" TargetMode="External"/><Relationship Id="rId14" Type="http://schemas.openxmlformats.org/officeDocument/2006/relationships/hyperlink" Target="https://www.experian.com/blogs/global-insights/getting-ahead-of-fast-evolving-fraud-experians-2024-global-identity-fraud-report/" TargetMode="External"/><Relationship Id="rId15" Type="http://schemas.openxmlformats.org/officeDocument/2006/relationships/hyperlink" Target="https://www.techradar.com/pro/key-strategies-for-financial-institutions-to-combat-fraud" TargetMode="External"/><Relationship Id="rId16" Type="http://schemas.openxmlformats.org/officeDocument/2006/relationships/hyperlink" Target="https://news.google.com/rss/articles/CBMie0FVX3lxTE1FSlNpU2g3eGw5QktWVV9ha1JPajhkR1N6WFR6VnN1X0dDMnR4WWZuTVRORTFXczVURWpNMHFMOHR3RjlMVjFtS0pSRlRxUm9ka21LTFcxUDItMmNFQjl4dW9IUVRTTmdBMFBGYXRSaEJYQk9semdJaUxqR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